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0CB" w:rsidRPr="00543A1B" w:rsidRDefault="00DD579D" w:rsidP="00DD579D">
      <w:pPr>
        <w:keepNext/>
        <w:widowControl w:val="0"/>
        <w:autoSpaceDE w:val="0"/>
        <w:autoSpaceDN w:val="0"/>
        <w:adjustRightInd w:val="0"/>
        <w:jc w:val="right"/>
        <w:rPr>
          <w:bCs/>
          <w:u w:val="single"/>
        </w:rPr>
      </w:pPr>
      <w:bookmarkStart w:id="0" w:name="_GoBack"/>
      <w:bookmarkEnd w:id="0"/>
      <w:r w:rsidRPr="00543A1B">
        <w:rPr>
          <w:bCs/>
          <w:u w:val="single"/>
        </w:rPr>
        <w:t>Projekt z dnia</w:t>
      </w:r>
      <w:r w:rsidR="0027520B" w:rsidRPr="00543A1B">
        <w:rPr>
          <w:bCs/>
          <w:u w:val="single"/>
        </w:rPr>
        <w:t xml:space="preserve"> </w:t>
      </w:r>
      <w:r w:rsidR="00FD4618">
        <w:rPr>
          <w:bCs/>
          <w:u w:val="single"/>
        </w:rPr>
        <w:t xml:space="preserve">8 </w:t>
      </w:r>
      <w:r w:rsidR="00F868DC">
        <w:rPr>
          <w:bCs/>
          <w:u w:val="single"/>
        </w:rPr>
        <w:t>czerwca</w:t>
      </w:r>
      <w:r w:rsidR="00702EFB" w:rsidRPr="00543A1B">
        <w:rPr>
          <w:bCs/>
          <w:u w:val="single"/>
        </w:rPr>
        <w:t xml:space="preserve"> </w:t>
      </w:r>
      <w:r w:rsidR="00C34C10">
        <w:rPr>
          <w:bCs/>
          <w:u w:val="single"/>
        </w:rPr>
        <w:t>2020</w:t>
      </w:r>
      <w:r w:rsidR="00E423C1" w:rsidRPr="00543A1B">
        <w:rPr>
          <w:bCs/>
          <w:u w:val="single"/>
        </w:rPr>
        <w:t xml:space="preserve"> r. </w:t>
      </w:r>
    </w:p>
    <w:p w:rsidR="00912BE5" w:rsidRPr="00543A1B" w:rsidRDefault="00912BE5" w:rsidP="00912BE5">
      <w:pPr>
        <w:keepNext/>
        <w:widowControl w:val="0"/>
        <w:autoSpaceDE w:val="0"/>
        <w:autoSpaceDN w:val="0"/>
        <w:adjustRightInd w:val="0"/>
        <w:rPr>
          <w:b/>
          <w:bCs/>
        </w:rPr>
      </w:pPr>
    </w:p>
    <w:p w:rsidR="00A71F68" w:rsidRPr="00543A1B" w:rsidRDefault="00A71F68" w:rsidP="00912BE5">
      <w:pPr>
        <w:keepNext/>
        <w:widowControl w:val="0"/>
        <w:autoSpaceDE w:val="0"/>
        <w:autoSpaceDN w:val="0"/>
        <w:adjustRightInd w:val="0"/>
        <w:rPr>
          <w:b/>
          <w:bCs/>
        </w:rPr>
      </w:pPr>
    </w:p>
    <w:p w:rsidR="00C05899" w:rsidRPr="00543A1B" w:rsidRDefault="00C05899" w:rsidP="00C05899">
      <w:pPr>
        <w:pStyle w:val="OZNRODZAKTUtznustawalubrozporzdzenieiorganwydajcy"/>
        <w:rPr>
          <w:rFonts w:ascii="Times New Roman" w:hAnsi="Times New Roman"/>
        </w:rPr>
      </w:pPr>
      <w:r w:rsidRPr="00543A1B">
        <w:rPr>
          <w:rFonts w:ascii="Times New Roman" w:hAnsi="Times New Roman"/>
        </w:rPr>
        <w:t>Rozporządzenie</w:t>
      </w:r>
    </w:p>
    <w:p w:rsidR="00355E7E" w:rsidRPr="00543A1B" w:rsidRDefault="00702EFB" w:rsidP="00C05899">
      <w:pPr>
        <w:pStyle w:val="OZNRODZAKTUtznustawalubrozporzdzenieiorganwydajcy"/>
        <w:rPr>
          <w:rFonts w:ascii="Times New Roman" w:hAnsi="Times New Roman"/>
          <w:bCs w:val="0"/>
        </w:rPr>
      </w:pPr>
      <w:r w:rsidRPr="00543A1B">
        <w:rPr>
          <w:rFonts w:ascii="Times New Roman" w:hAnsi="Times New Roman"/>
        </w:rPr>
        <w:t xml:space="preserve">Ministra </w:t>
      </w:r>
      <w:r w:rsidR="002607C1">
        <w:rPr>
          <w:rFonts w:ascii="Times New Roman" w:hAnsi="Times New Roman"/>
        </w:rPr>
        <w:t>ROZWOJU</w:t>
      </w:r>
      <w:r w:rsidR="00F94CBC" w:rsidRPr="00543A1B">
        <w:rPr>
          <w:rStyle w:val="Odwoanieprzypisudolnego"/>
          <w:rFonts w:ascii="Times New Roman" w:hAnsi="Times New Roman"/>
          <w:bCs w:val="0"/>
        </w:rPr>
        <w:t>1)</w:t>
      </w:r>
    </w:p>
    <w:p w:rsidR="00F170F6" w:rsidRPr="00543A1B" w:rsidRDefault="00C34C10" w:rsidP="00F170F6">
      <w:pPr>
        <w:pStyle w:val="DATAAKTUdatauchwalenialubwydaniaakt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dnia …………………2020</w:t>
      </w:r>
      <w:r w:rsidR="00F170F6" w:rsidRPr="00543A1B">
        <w:rPr>
          <w:rFonts w:ascii="Times New Roman" w:hAnsi="Times New Roman" w:cs="Times New Roman"/>
        </w:rPr>
        <w:t xml:space="preserve"> r.</w:t>
      </w:r>
    </w:p>
    <w:p w:rsidR="00B460CB" w:rsidRPr="001C35A4" w:rsidRDefault="00087122" w:rsidP="00F170F6">
      <w:pPr>
        <w:pStyle w:val="DATAAKTUdatauchwalenialubwydaniaakt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w sprawie </w:t>
      </w:r>
      <w:r w:rsidR="008D3C1C">
        <w:rPr>
          <w:rFonts w:ascii="Times New Roman" w:hAnsi="Times New Roman" w:cs="Times New Roman"/>
          <w:b/>
        </w:rPr>
        <w:t xml:space="preserve">danych udostępnianych </w:t>
      </w:r>
      <w:r>
        <w:rPr>
          <w:rFonts w:ascii="Times New Roman" w:hAnsi="Times New Roman" w:cs="Times New Roman"/>
          <w:b/>
        </w:rPr>
        <w:t xml:space="preserve">w postaci elektronicznej </w:t>
      </w:r>
      <w:r w:rsidR="008D3C1C">
        <w:rPr>
          <w:rFonts w:ascii="Times New Roman" w:hAnsi="Times New Roman" w:cs="Times New Roman"/>
          <w:b/>
        </w:rPr>
        <w:t xml:space="preserve">z </w:t>
      </w:r>
      <w:r w:rsidR="00702EFB" w:rsidRPr="001C35A4">
        <w:rPr>
          <w:rFonts w:ascii="Times New Roman" w:hAnsi="Times New Roman" w:cs="Times New Roman"/>
          <w:b/>
        </w:rPr>
        <w:t xml:space="preserve">centralnej ewidencji </w:t>
      </w:r>
      <w:r w:rsidR="00F868DC">
        <w:rPr>
          <w:rFonts w:ascii="Times New Roman" w:hAnsi="Times New Roman" w:cs="Times New Roman"/>
          <w:b/>
        </w:rPr>
        <w:t xml:space="preserve">emisyjności </w:t>
      </w:r>
      <w:r w:rsidR="00D412DD" w:rsidRPr="001C35A4">
        <w:rPr>
          <w:rFonts w:ascii="Times New Roman" w:hAnsi="Times New Roman" w:cs="Times New Roman"/>
          <w:b/>
        </w:rPr>
        <w:t>budynków</w:t>
      </w:r>
    </w:p>
    <w:p w:rsidR="00912BE5" w:rsidRPr="001C35A4" w:rsidRDefault="00912BE5" w:rsidP="00B460CB">
      <w:pPr>
        <w:widowControl w:val="0"/>
        <w:autoSpaceDE w:val="0"/>
        <w:autoSpaceDN w:val="0"/>
        <w:adjustRightInd w:val="0"/>
        <w:jc w:val="center"/>
      </w:pPr>
    </w:p>
    <w:p w:rsidR="00543A1B" w:rsidRPr="001C35A4" w:rsidRDefault="00FA588C" w:rsidP="001C35A4">
      <w:pPr>
        <w:widowControl w:val="0"/>
        <w:autoSpaceDE w:val="0"/>
        <w:autoSpaceDN w:val="0"/>
        <w:adjustRightInd w:val="0"/>
        <w:ind w:firstLine="431"/>
        <w:jc w:val="both"/>
      </w:pPr>
      <w:bookmarkStart w:id="1" w:name="_Hlk3281099"/>
      <w:r w:rsidRPr="001C35A4">
        <w:t>Na podstawie ar</w:t>
      </w:r>
      <w:r w:rsidR="00FD4618">
        <w:t>t. 27e ust. 2</w:t>
      </w:r>
      <w:r w:rsidR="000F313A" w:rsidRPr="001C35A4">
        <w:t xml:space="preserve"> </w:t>
      </w:r>
      <w:r w:rsidRPr="001C35A4">
        <w:t xml:space="preserve">ustawy z dnia </w:t>
      </w:r>
      <w:r w:rsidR="000742EF" w:rsidRPr="001C35A4">
        <w:t>21 listopada</w:t>
      </w:r>
      <w:r w:rsidR="00367F7B" w:rsidRPr="001C35A4">
        <w:t xml:space="preserve"> </w:t>
      </w:r>
      <w:r w:rsidR="007250AA" w:rsidRPr="001C35A4">
        <w:t>20</w:t>
      </w:r>
      <w:r w:rsidR="00367F7B" w:rsidRPr="001C35A4">
        <w:t>0</w:t>
      </w:r>
      <w:r w:rsidR="000742EF" w:rsidRPr="001C35A4">
        <w:t>8</w:t>
      </w:r>
      <w:r w:rsidRPr="001C35A4">
        <w:t xml:space="preserve"> r.</w:t>
      </w:r>
      <w:r w:rsidR="000742EF" w:rsidRPr="001C35A4">
        <w:t xml:space="preserve"> o wspieraniu termomodernizacji i remontów</w:t>
      </w:r>
      <w:r w:rsidRPr="001C35A4">
        <w:t xml:space="preserve"> </w:t>
      </w:r>
      <w:r w:rsidR="00543A1B" w:rsidRPr="001C35A4">
        <w:t xml:space="preserve">(Dz. U. z </w:t>
      </w:r>
      <w:r w:rsidR="00FD4618" w:rsidRPr="008B00E3">
        <w:t>2020 poz. 22</w:t>
      </w:r>
      <w:r w:rsidR="00FD4618">
        <w:t xml:space="preserve">, </w:t>
      </w:r>
      <w:r w:rsidR="00FD4618" w:rsidRPr="008B00E3">
        <w:t>284</w:t>
      </w:r>
      <w:r w:rsidR="00FD4618">
        <w:t xml:space="preserve"> i 412</w:t>
      </w:r>
      <w:r w:rsidR="00543A1B" w:rsidRPr="001C35A4">
        <w:t>)</w:t>
      </w:r>
      <w:r w:rsidRPr="001C35A4">
        <w:t xml:space="preserve"> zarządza się, co następuje:</w:t>
      </w:r>
    </w:p>
    <w:p w:rsidR="002F2047" w:rsidRPr="00D9642E" w:rsidRDefault="00FA588C" w:rsidP="00087122">
      <w:pPr>
        <w:widowControl w:val="0"/>
        <w:autoSpaceDE w:val="0"/>
        <w:autoSpaceDN w:val="0"/>
        <w:adjustRightInd w:val="0"/>
        <w:ind w:firstLine="431"/>
        <w:jc w:val="both"/>
      </w:pPr>
      <w:r w:rsidRPr="00D9642E">
        <w:rPr>
          <w:bCs/>
        </w:rPr>
        <w:t>§ 1.</w:t>
      </w:r>
      <w:r w:rsidR="00023CFB" w:rsidRPr="00D9642E">
        <w:t> Rozporządz</w:t>
      </w:r>
      <w:r w:rsidR="00375A20">
        <w:t xml:space="preserve">enie określa </w:t>
      </w:r>
      <w:r w:rsidR="00375A20" w:rsidRPr="00375A20">
        <w:t>szczegółowy zakres udostępnianych danych oraz informacje, których podanie jest wymagane</w:t>
      </w:r>
      <w:r w:rsidR="00375A20">
        <w:t xml:space="preserve"> </w:t>
      </w:r>
      <w:r w:rsidR="00087122" w:rsidRPr="00D9642E">
        <w:t xml:space="preserve">do udostępnienia poszczególnych danych z centralnej ewidencji </w:t>
      </w:r>
      <w:r w:rsidR="00F868DC">
        <w:t xml:space="preserve">emisyjności </w:t>
      </w:r>
      <w:r w:rsidR="00087122" w:rsidRPr="00D9642E">
        <w:t>bud</w:t>
      </w:r>
      <w:r w:rsidR="00375A20">
        <w:t>ynków, zwanej dalej „ewidencją”</w:t>
      </w:r>
      <w:r w:rsidR="00087122" w:rsidRPr="00D9642E">
        <w:t>.</w:t>
      </w:r>
    </w:p>
    <w:p w:rsidR="00087122" w:rsidRPr="00D9642E" w:rsidRDefault="00023CFB" w:rsidP="00087122">
      <w:pPr>
        <w:widowControl w:val="0"/>
        <w:autoSpaceDE w:val="0"/>
        <w:autoSpaceDN w:val="0"/>
        <w:adjustRightInd w:val="0"/>
        <w:ind w:firstLine="426"/>
        <w:jc w:val="both"/>
      </w:pPr>
      <w:r w:rsidRPr="00D9642E">
        <w:t>§ 2</w:t>
      </w:r>
      <w:r w:rsidR="00F460E2" w:rsidRPr="00D9642E">
        <w:t xml:space="preserve">. </w:t>
      </w:r>
      <w:r w:rsidR="00FD4618">
        <w:t>Właścicielowi budynku lub lokalu</w:t>
      </w:r>
      <w:r w:rsidR="004854B3">
        <w:t>, który uwierzytelnił się</w:t>
      </w:r>
      <w:r w:rsidR="00087122" w:rsidRPr="00D9642E">
        <w:t xml:space="preserve"> w systemie teleinformatycznym obsługującym ewidencję</w:t>
      </w:r>
      <w:r w:rsidR="00117A33">
        <w:t xml:space="preserve"> podając numer tele</w:t>
      </w:r>
      <w:r w:rsidR="00375A20">
        <w:t xml:space="preserve">fonu, adres budynku lub lokalu oraz </w:t>
      </w:r>
      <w:r w:rsidR="00117A33">
        <w:t>adres poczty elektronicznej</w:t>
      </w:r>
      <w:r w:rsidR="004854B3">
        <w:t xml:space="preserve"> </w:t>
      </w:r>
      <w:r w:rsidR="00087122" w:rsidRPr="00D9642E">
        <w:t>ud</w:t>
      </w:r>
      <w:r w:rsidR="00D9642E" w:rsidRPr="00D9642E">
        <w:t>ostępnia się</w:t>
      </w:r>
      <w:r w:rsidR="00087122" w:rsidRPr="00D9642E">
        <w:t>:</w:t>
      </w:r>
    </w:p>
    <w:p w:rsidR="002C5E73" w:rsidRDefault="00D9642E" w:rsidP="00D9642E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642E">
        <w:rPr>
          <w:rFonts w:ascii="Times New Roman" w:hAnsi="Times New Roman"/>
          <w:sz w:val="24"/>
          <w:szCs w:val="24"/>
        </w:rPr>
        <w:t>dane osoby wpisanej do wykazu osób uprawnionych, o którym mowa w art.</w:t>
      </w:r>
      <w:r w:rsidR="00FD4618">
        <w:rPr>
          <w:rFonts w:ascii="Times New Roman" w:hAnsi="Times New Roman"/>
          <w:sz w:val="24"/>
          <w:szCs w:val="24"/>
        </w:rPr>
        <w:t xml:space="preserve"> 27b ust. 2 pkt 4</w:t>
      </w:r>
      <w:r w:rsidR="002C5E73">
        <w:rPr>
          <w:rFonts w:ascii="Times New Roman" w:hAnsi="Times New Roman"/>
          <w:sz w:val="24"/>
          <w:szCs w:val="24"/>
        </w:rPr>
        <w:t xml:space="preserve"> ustawy,</w:t>
      </w:r>
      <w:r w:rsidR="000F0769">
        <w:rPr>
          <w:rFonts w:ascii="Times New Roman" w:hAnsi="Times New Roman"/>
          <w:sz w:val="24"/>
          <w:szCs w:val="24"/>
        </w:rPr>
        <w:t xml:space="preserve"> </w:t>
      </w:r>
    </w:p>
    <w:p w:rsidR="000F0769" w:rsidRDefault="002C5E73" w:rsidP="00D9642E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elektroniczną </w:t>
      </w:r>
      <w:r w:rsidR="000F0769">
        <w:rPr>
          <w:rFonts w:ascii="Times New Roman" w:hAnsi="Times New Roman"/>
          <w:sz w:val="24"/>
          <w:szCs w:val="24"/>
        </w:rPr>
        <w:t>platformę rezerwacji</w:t>
      </w:r>
      <w:r>
        <w:rPr>
          <w:rFonts w:ascii="Times New Roman" w:hAnsi="Times New Roman"/>
          <w:sz w:val="24"/>
          <w:szCs w:val="24"/>
        </w:rPr>
        <w:t xml:space="preserve"> terminu inwentaryzacji budynku</w:t>
      </w:r>
      <w:r w:rsidR="000F0769">
        <w:rPr>
          <w:rFonts w:ascii="Times New Roman" w:hAnsi="Times New Roman"/>
          <w:sz w:val="24"/>
          <w:szCs w:val="24"/>
        </w:rPr>
        <w:t xml:space="preserve"> lub lokalu</w:t>
      </w:r>
      <w:r>
        <w:rPr>
          <w:rFonts w:ascii="Times New Roman" w:hAnsi="Times New Roman"/>
          <w:sz w:val="24"/>
          <w:szCs w:val="24"/>
        </w:rPr>
        <w:t xml:space="preserve"> </w:t>
      </w:r>
      <w:r w:rsidR="000F0769">
        <w:rPr>
          <w:rFonts w:ascii="Times New Roman" w:hAnsi="Times New Roman"/>
          <w:sz w:val="24"/>
          <w:szCs w:val="24"/>
        </w:rPr>
        <w:t>albo przeglądu okresowego przewodu kominowego,</w:t>
      </w:r>
    </w:p>
    <w:p w:rsidR="008720CB" w:rsidRDefault="008720CB" w:rsidP="00D9642E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elektroniczną platformę identyfikującą rodzaj: </w:t>
      </w:r>
    </w:p>
    <w:p w:rsidR="008720CB" w:rsidRPr="008720CB" w:rsidRDefault="008720CB" w:rsidP="008720CB">
      <w:pPr>
        <w:pStyle w:val="Akapitzlist"/>
        <w:widowControl w:val="0"/>
        <w:autoSpaceDE w:val="0"/>
        <w:autoSpaceDN w:val="0"/>
        <w:adjustRightInd w:val="0"/>
        <w:ind w:left="7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Pr="008720CB">
        <w:rPr>
          <w:rFonts w:ascii="Times New Roman" w:hAnsi="Times New Roman"/>
          <w:sz w:val="24"/>
          <w:szCs w:val="24"/>
        </w:rPr>
        <w:t xml:space="preserve">źródła ciepła, w tym zasilania z sieci ciepłowniczej, wykorzystywanych na potrzeby budynku lub lokalu;   </w:t>
      </w:r>
    </w:p>
    <w:p w:rsidR="008720CB" w:rsidRPr="008720CB" w:rsidRDefault="008720CB" w:rsidP="008720CB">
      <w:pPr>
        <w:pStyle w:val="Akapitzlist"/>
        <w:widowControl w:val="0"/>
        <w:autoSpaceDE w:val="0"/>
        <w:autoSpaceDN w:val="0"/>
        <w:adjustRightInd w:val="0"/>
        <w:ind w:left="786"/>
        <w:jc w:val="both"/>
        <w:rPr>
          <w:rFonts w:ascii="Times New Roman" w:hAnsi="Times New Roman"/>
          <w:sz w:val="24"/>
          <w:szCs w:val="24"/>
        </w:rPr>
      </w:pPr>
      <w:r w:rsidRPr="008720CB">
        <w:rPr>
          <w:rFonts w:ascii="Times New Roman" w:hAnsi="Times New Roman"/>
          <w:sz w:val="24"/>
          <w:szCs w:val="24"/>
        </w:rPr>
        <w:t>b) źródła energii elektrycznej, wykorzystywanych na potrzeby budynku lub lokalu;</w:t>
      </w:r>
    </w:p>
    <w:p w:rsidR="008720CB" w:rsidRDefault="008720CB" w:rsidP="008720CB">
      <w:pPr>
        <w:pStyle w:val="Akapitzlist"/>
        <w:widowControl w:val="0"/>
        <w:autoSpaceDE w:val="0"/>
        <w:autoSpaceDN w:val="0"/>
        <w:adjustRightInd w:val="0"/>
        <w:ind w:left="786"/>
        <w:jc w:val="both"/>
        <w:rPr>
          <w:rFonts w:ascii="Times New Roman" w:hAnsi="Times New Roman"/>
          <w:sz w:val="24"/>
          <w:szCs w:val="24"/>
        </w:rPr>
      </w:pPr>
      <w:r w:rsidRPr="008720CB">
        <w:rPr>
          <w:rFonts w:ascii="Times New Roman" w:hAnsi="Times New Roman"/>
          <w:sz w:val="24"/>
          <w:szCs w:val="24"/>
        </w:rPr>
        <w:t xml:space="preserve">c) </w:t>
      </w:r>
      <w:r>
        <w:rPr>
          <w:rFonts w:ascii="Times New Roman" w:hAnsi="Times New Roman"/>
          <w:sz w:val="24"/>
          <w:szCs w:val="24"/>
        </w:rPr>
        <w:t xml:space="preserve">źródła </w:t>
      </w:r>
      <w:r w:rsidRPr="008720CB">
        <w:rPr>
          <w:rFonts w:ascii="Times New Roman" w:hAnsi="Times New Roman"/>
          <w:sz w:val="24"/>
          <w:szCs w:val="24"/>
        </w:rPr>
        <w:t>spalania paliw, w rozumieniu art. 157a ust. 1 pkt 7 ustawy z dnia 27 kwietnia 2001 r. Prawo ochrony środowiska (Dz. U. z 2019 r. poz. 1396, z późn. zm.), o nominalnej mocy cieplnej mniejszej niż 1 MW, niewymagającego pozwolenia, o którym mowa w art. 181 ust. 1 pkt 1 i 2 albo zgłoszenia, o którym mowa w art. 152 ust. 1 tej ustawy;</w:t>
      </w:r>
    </w:p>
    <w:p w:rsidR="008574F5" w:rsidRDefault="000F0769" w:rsidP="00D9642E">
      <w:pPr>
        <w:pStyle w:val="Akapitzlist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dane </w:t>
      </w:r>
      <w:r w:rsidR="008574F5">
        <w:rPr>
          <w:rFonts w:ascii="Times New Roman" w:hAnsi="Times New Roman"/>
          <w:sz w:val="24"/>
          <w:szCs w:val="24"/>
        </w:rPr>
        <w:t>o:</w:t>
      </w:r>
    </w:p>
    <w:p w:rsidR="000F0769" w:rsidRDefault="000F0769" w:rsidP="008574F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budynku lub </w:t>
      </w:r>
      <w:r w:rsidR="008574F5">
        <w:rPr>
          <w:rFonts w:ascii="Times New Roman" w:hAnsi="Times New Roman"/>
          <w:sz w:val="24"/>
          <w:szCs w:val="24"/>
        </w:rPr>
        <w:t>jego części (</w:t>
      </w:r>
      <w:r>
        <w:rPr>
          <w:rFonts w:ascii="Times New Roman" w:hAnsi="Times New Roman"/>
          <w:sz w:val="24"/>
          <w:szCs w:val="24"/>
        </w:rPr>
        <w:t>lokalu</w:t>
      </w:r>
      <w:r w:rsidR="008574F5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zgromadzone w wyniku dokonanej inwentaryzacji: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9642E" w:rsidRPr="00D9642E">
        <w:rPr>
          <w:rFonts w:ascii="Times New Roman" w:hAnsi="Times New Roman"/>
          <w:sz w:val="24"/>
          <w:szCs w:val="24"/>
        </w:rPr>
        <w:t xml:space="preserve"> </w:t>
      </w:r>
      <w:r w:rsidRPr="008574F5">
        <w:rPr>
          <w:rFonts w:ascii="Times New Roman" w:hAnsi="Times New Roman"/>
          <w:sz w:val="24"/>
          <w:szCs w:val="24"/>
        </w:rPr>
        <w:t xml:space="preserve">adres, 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 xml:space="preserve">identyfikator infrastruktury informacji przestrzenniej (idIIP), 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funkcja ogólna,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rok budowy,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liczba kondygnacji,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średnia wysokość kondygnacji ogrzewanych,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obwód budynku,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grubość ocieplenia podłogi na gruncie lub stropu nad piwnicą lub garażem,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grubość ocieplenia stropodachu,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8574F5">
        <w:rPr>
          <w:rFonts w:ascii="Times New Roman" w:hAnsi="Times New Roman"/>
          <w:sz w:val="24"/>
          <w:szCs w:val="24"/>
        </w:rPr>
        <w:t>grubość ocieplenia dachu,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stopień ocieplenia ścian zewnętrznych,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grubość ocieplenia ścian zewnętrznych,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powierzchnia pomieszczeń ogrzewanych,</w:t>
      </w:r>
    </w:p>
    <w:p w:rsid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 xml:space="preserve">średnia temperatura pomieszczeń </w:t>
      </w:r>
      <w:r>
        <w:rPr>
          <w:rFonts w:ascii="Times New Roman" w:hAnsi="Times New Roman"/>
          <w:sz w:val="24"/>
          <w:szCs w:val="24"/>
        </w:rPr>
        <w:t>ogrzewanych w sezonie grzewczym;</w:t>
      </w:r>
    </w:p>
    <w:p w:rsidR="008574F5" w:rsidRPr="008574F5" w:rsidRDefault="008574F5" w:rsidP="008574F5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574F5">
        <w:rPr>
          <w:rFonts w:ascii="Times New Roman" w:hAnsi="Times New Roman"/>
          <w:sz w:val="24"/>
          <w:szCs w:val="24"/>
        </w:rPr>
        <w:t>o źródłach spalania paliw wykorzystywanych w budynku lub jego części (lokalu):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rodzaj,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nominalna moc cieplna lub elektryczna,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rodz</w:t>
      </w:r>
      <w:r w:rsidR="00375A20">
        <w:rPr>
          <w:rFonts w:ascii="Times New Roman" w:hAnsi="Times New Roman"/>
          <w:sz w:val="24"/>
          <w:szCs w:val="24"/>
        </w:rPr>
        <w:t>aj paliwa i jego roczne zużycie</w:t>
      </w:r>
      <w:r w:rsidRPr="008574F5">
        <w:rPr>
          <w:rFonts w:ascii="Times New Roman" w:hAnsi="Times New Roman"/>
          <w:sz w:val="24"/>
          <w:szCs w:val="24"/>
        </w:rPr>
        <w:t>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 xml:space="preserve">rok montażu, 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rok produkcji,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przeznaczenie,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 xml:space="preserve">potwierdzenie spełnienia wymagań standardów niskoemisyjnych, 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 xml:space="preserve">klasa kotła na paliwo stałe, </w:t>
      </w:r>
    </w:p>
    <w:p w:rsid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sposób podawania paliwa w kotle na paliwo stałe,</w:t>
      </w:r>
    </w:p>
    <w:p w:rsid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sprawność przy mocy nominalnej kotła na paliwo stałe,</w:t>
      </w:r>
    </w:p>
    <w:p w:rsid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urządzenie odpylające i jego sprawność w kotle na paliwo stałe,</w:t>
      </w:r>
    </w:p>
    <w:p w:rsidR="008574F5" w:rsidRPr="008574F5" w:rsidRDefault="008574F5" w:rsidP="008574F5">
      <w:pPr>
        <w:pStyle w:val="Akapitzlist"/>
        <w:widowControl w:val="0"/>
        <w:autoSpaceDE w:val="0"/>
        <w:autoSpaceDN w:val="0"/>
        <w:adjustRightInd w:val="0"/>
        <w:ind w:left="114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74F5">
        <w:rPr>
          <w:rFonts w:ascii="Times New Roman" w:hAnsi="Times New Roman"/>
          <w:sz w:val="24"/>
          <w:szCs w:val="24"/>
        </w:rPr>
        <w:t>źródło danych (tabliczka znamionowa, dokumentac</w:t>
      </w:r>
      <w:r w:rsidR="00117A33">
        <w:rPr>
          <w:rFonts w:ascii="Times New Roman" w:hAnsi="Times New Roman"/>
          <w:sz w:val="24"/>
          <w:szCs w:val="24"/>
        </w:rPr>
        <w:t>ja techniczno-ruchowa lub inne).</w:t>
      </w:r>
    </w:p>
    <w:p w:rsidR="00375A20" w:rsidRPr="00375A20" w:rsidRDefault="00117A33" w:rsidP="00375A20">
      <w:pPr>
        <w:widowControl w:val="0"/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>§ 3</w:t>
      </w:r>
      <w:r w:rsidR="00087122" w:rsidRPr="001C35A4">
        <w:rPr>
          <w:bCs/>
        </w:rPr>
        <w:t>.</w:t>
      </w:r>
      <w:r w:rsidR="00FD4618">
        <w:rPr>
          <w:bCs/>
        </w:rPr>
        <w:t xml:space="preserve"> </w:t>
      </w:r>
      <w:r w:rsidR="00375A20">
        <w:rPr>
          <w:bCs/>
        </w:rPr>
        <w:t>Przepisy § 1 i § 2</w:t>
      </w:r>
      <w:r w:rsidR="00375A20" w:rsidRPr="00375A20">
        <w:rPr>
          <w:bCs/>
        </w:rPr>
        <w:t xml:space="preserve"> stosuje się od dnia określonego w komunikaci</w:t>
      </w:r>
      <w:r w:rsidR="00375A20">
        <w:rPr>
          <w:bCs/>
        </w:rPr>
        <w:t>e, o którym mowa w art. 1</w:t>
      </w:r>
      <w:r w:rsidR="00CC1B91">
        <w:rPr>
          <w:bCs/>
        </w:rPr>
        <w:t>5</w:t>
      </w:r>
      <w:r w:rsidR="00375A20">
        <w:rPr>
          <w:bCs/>
        </w:rPr>
        <w:t xml:space="preserve"> pkt 4</w:t>
      </w:r>
      <w:r w:rsidR="00375A20" w:rsidRPr="00375A20">
        <w:rPr>
          <w:bCs/>
        </w:rPr>
        <w:t xml:space="preserve"> ustawy z dnia … 2020 r. o zmianie ustawy o wspieraniu termomodernizacji i remontów oraz niektórych innych </w:t>
      </w:r>
      <w:r w:rsidR="00375A20">
        <w:rPr>
          <w:bCs/>
        </w:rPr>
        <w:t>ustaw (Dz. U. z 2020 r. poz. …).</w:t>
      </w:r>
    </w:p>
    <w:p w:rsidR="00087122" w:rsidRDefault="00FD4618" w:rsidP="00087122">
      <w:pPr>
        <w:widowControl w:val="0"/>
        <w:autoSpaceDE w:val="0"/>
        <w:autoSpaceDN w:val="0"/>
        <w:adjustRightInd w:val="0"/>
        <w:ind w:firstLine="426"/>
        <w:jc w:val="both"/>
        <w:rPr>
          <w:bCs/>
        </w:rPr>
      </w:pPr>
      <w:r>
        <w:rPr>
          <w:bCs/>
        </w:rPr>
        <w:t xml:space="preserve">§ 4. </w:t>
      </w:r>
      <w:r w:rsidR="00087122" w:rsidRPr="001C35A4">
        <w:rPr>
          <w:bCs/>
        </w:rPr>
        <w:t>Rozporządzenie wchodzi w życie z dniem</w:t>
      </w:r>
      <w:r w:rsidR="00375A20">
        <w:rPr>
          <w:bCs/>
        </w:rPr>
        <w:t xml:space="preserve"> ..</w:t>
      </w:r>
      <w:r w:rsidR="00117A33">
        <w:rPr>
          <w:bCs/>
        </w:rPr>
        <w:t>.</w:t>
      </w:r>
      <w:r w:rsidR="00087122" w:rsidRPr="001C35A4">
        <w:rPr>
          <w:bCs/>
        </w:rPr>
        <w:t xml:space="preserve"> </w:t>
      </w:r>
    </w:p>
    <w:p w:rsidR="00087122" w:rsidRPr="00087122" w:rsidRDefault="00087122" w:rsidP="00087122">
      <w:pPr>
        <w:widowControl w:val="0"/>
        <w:autoSpaceDE w:val="0"/>
        <w:autoSpaceDN w:val="0"/>
        <w:adjustRightInd w:val="0"/>
        <w:ind w:firstLine="426"/>
        <w:jc w:val="both"/>
        <w:rPr>
          <w:bCs/>
        </w:rPr>
      </w:pPr>
    </w:p>
    <w:p w:rsidR="00087122" w:rsidRPr="005F7DA5" w:rsidRDefault="00087122" w:rsidP="00B460CB">
      <w:pPr>
        <w:widowControl w:val="0"/>
        <w:autoSpaceDE w:val="0"/>
        <w:autoSpaceDN w:val="0"/>
        <w:adjustRightInd w:val="0"/>
        <w:jc w:val="both"/>
      </w:pPr>
    </w:p>
    <w:p w:rsidR="00FA588C" w:rsidRDefault="00023CFB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  <w:r w:rsidRPr="00543A1B">
        <w:rPr>
          <w:b/>
        </w:rPr>
        <w:t xml:space="preserve">MINISTER </w:t>
      </w:r>
      <w:bookmarkEnd w:id="1"/>
      <w:r w:rsidR="002607C1">
        <w:rPr>
          <w:b/>
        </w:rPr>
        <w:t>ROZWOJU</w:t>
      </w: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163A0" w:rsidRDefault="00C163A0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163A0" w:rsidRDefault="00C163A0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163A0" w:rsidRDefault="00C163A0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163A0" w:rsidRDefault="00C163A0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163A0" w:rsidRDefault="00C163A0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163A0" w:rsidRDefault="00C163A0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163A0" w:rsidRDefault="00C163A0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CC1B91" w:rsidRDefault="00CC1B91" w:rsidP="00CC1B9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CC1B91" w:rsidRPr="00A5083A" w:rsidRDefault="00CC1B91" w:rsidP="00CC1B91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5083A">
        <w:rPr>
          <w:b/>
        </w:rPr>
        <w:t>UZASADNIENIE</w:t>
      </w:r>
    </w:p>
    <w:p w:rsidR="00CC1B91" w:rsidRPr="00A5083A" w:rsidRDefault="00CC1B91" w:rsidP="00CC1B91">
      <w:pPr>
        <w:widowControl w:val="0"/>
        <w:autoSpaceDE w:val="0"/>
        <w:autoSpaceDN w:val="0"/>
        <w:adjustRightInd w:val="0"/>
        <w:rPr>
          <w:b/>
        </w:rPr>
      </w:pPr>
    </w:p>
    <w:p w:rsidR="00CC1B91" w:rsidRDefault="00CC1B91" w:rsidP="00CC1B91">
      <w:pPr>
        <w:pStyle w:val="ROZDZODDZPRZEDMprzedmiotregulacjirozdziauluboddziau"/>
        <w:numPr>
          <w:ilvl w:val="0"/>
          <w:numId w:val="26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Wyjaśnienie potrzeby i celu wydania rozporządzenia</w:t>
      </w:r>
    </w:p>
    <w:p w:rsidR="00CC1B91" w:rsidRDefault="00CC1B91" w:rsidP="002C0EDC">
      <w:pPr>
        <w:pStyle w:val="NIEARTTEKSTtekstnieartykuowanynppodstprawnarozplubpreambua"/>
        <w:spacing w:before="0" w:line="240" w:lineRule="auto"/>
        <w:ind w:firstLine="0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Proces identyfikacji źródeł niskiej emisji zostanie rozpoczęty od gromadzenia jednolitych i uspójnionych danych w skali całego kraju w ramach tworzonej Centralnej Ewidencji Emisyjności Budynków (dalej jako: CEEB).</w:t>
      </w:r>
      <w:r>
        <w:rPr>
          <w:rFonts w:ascii="Times New Roman" w:hAnsi="Times New Roman" w:cs="Times New Roman"/>
        </w:rPr>
        <w:t xml:space="preserve"> </w:t>
      </w:r>
      <w:r w:rsidRPr="00A5083A">
        <w:rPr>
          <w:rFonts w:ascii="Times New Roman" w:hAnsi="Times New Roman" w:cs="Times New Roman"/>
        </w:rPr>
        <w:t>Utworzenie i uruchomienie CEEB, umożliwi gromadzenie ustandaryzowanych danych i informacji o budynkach i lokalach</w:t>
      </w:r>
      <w:r>
        <w:rPr>
          <w:rFonts w:ascii="Times New Roman" w:hAnsi="Times New Roman" w:cs="Times New Roman"/>
        </w:rPr>
        <w:t xml:space="preserve"> oraz o wykazie osób uprawnionych</w:t>
      </w:r>
      <w:r w:rsidRPr="00A5083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Projektowane przepisy określają e-usługi dla obywateli za pośrednictwem których dane zgromadzone w CEEB zostaną udostępnione właścicielom</w:t>
      </w:r>
      <w:r w:rsidR="007933E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budynków</w:t>
      </w:r>
      <w:r w:rsidR="007933E9">
        <w:rPr>
          <w:rFonts w:ascii="Times New Roman" w:hAnsi="Times New Roman" w:cs="Times New Roman"/>
        </w:rPr>
        <w:t>, umożliwią im zamówienie przeglądu kominiarskiego oraz inwentaryzacji budynku</w:t>
      </w:r>
      <w:r>
        <w:rPr>
          <w:rFonts w:ascii="Times New Roman" w:hAnsi="Times New Roman" w:cs="Times New Roman"/>
        </w:rPr>
        <w:t xml:space="preserve">. </w:t>
      </w:r>
      <w:r w:rsidRPr="00A5083A">
        <w:rPr>
          <w:rFonts w:ascii="Times New Roman" w:hAnsi="Times New Roman" w:cs="Times New Roman"/>
        </w:rPr>
        <w:t xml:space="preserve">Projektowane przepisy nie naruszają zasad określonych w przepisach rozporządzenia Parlamentu Europejskiego i Rady (UE) 2016/679 z dnia 27 kwietnia 2016 r. w sprawie ochrony osób fizycznych w związku z przetwarzaniem danych osobowych i w sprawie swobodnego przepływu takich danych oraz uchylenia dyrektywy 95/46/WE, w tym zasady określonej w art. 5 ust. 1 lit. c ww. rozporządzenia, która stanowi, że dane osobowe muszą być adekwatne, stosowne oraz ograniczone do tego co niezbędne do celów, w których są przetwarzane – tzw. zasada ,,minimalizacji” danych. </w:t>
      </w:r>
    </w:p>
    <w:p w:rsidR="00CC1B91" w:rsidRPr="00A5083A" w:rsidRDefault="00CC1B91" w:rsidP="00CC1B91">
      <w:pPr>
        <w:pStyle w:val="ARTartustawynprozporzdzenia"/>
      </w:pPr>
    </w:p>
    <w:p w:rsidR="00CC1B91" w:rsidRDefault="00CC1B91" w:rsidP="00CC1B91">
      <w:pPr>
        <w:pStyle w:val="ROZDZODDZPRZEDMprzedmiotregulacjirozdziauluboddziau"/>
        <w:numPr>
          <w:ilvl w:val="0"/>
          <w:numId w:val="26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Zakres regulacji</w:t>
      </w:r>
    </w:p>
    <w:p w:rsidR="00CC1B91" w:rsidRDefault="00CC1B91" w:rsidP="00CC1B91">
      <w:pPr>
        <w:pStyle w:val="ARTartustawynprozporzdzenia"/>
        <w:spacing w:before="0" w:line="240" w:lineRule="auto"/>
        <w:ind w:firstLine="0"/>
      </w:pPr>
      <w:r>
        <w:t>Projektowane przepisy regulują e-usługi dla obywateli w postaci usługi: „Zamów przegląd kominiarski” oraz „Zamów inwentaryzację budynku”.</w:t>
      </w:r>
    </w:p>
    <w:p w:rsidR="00CC1B91" w:rsidRDefault="00CC1B91" w:rsidP="00CC1B91">
      <w:pPr>
        <w:pStyle w:val="ARTartustawynprozporzdzenia"/>
        <w:spacing w:before="0" w:line="240" w:lineRule="auto"/>
        <w:ind w:firstLine="0"/>
      </w:pPr>
    </w:p>
    <w:p w:rsidR="00CC1B91" w:rsidRDefault="007933E9" w:rsidP="00CC1B91">
      <w:pPr>
        <w:pStyle w:val="ARTartustawynprozporzdzenia"/>
        <w:numPr>
          <w:ilvl w:val="0"/>
          <w:numId w:val="27"/>
        </w:numPr>
        <w:spacing w:before="0" w:line="240" w:lineRule="auto"/>
      </w:pPr>
      <w:r>
        <w:t>„</w:t>
      </w:r>
      <w:r w:rsidR="00CC1B91">
        <w:t>Zamów przegląd kominiarski</w:t>
      </w:r>
      <w:r>
        <w:t>”</w:t>
      </w:r>
    </w:p>
    <w:p w:rsidR="00CC1B91" w:rsidRDefault="00CC1B91" w:rsidP="00CC1B91">
      <w:pPr>
        <w:pStyle w:val="ARTartustawynprozporzdzenia"/>
        <w:spacing w:before="0" w:line="240" w:lineRule="auto"/>
        <w:ind w:left="720" w:firstLine="0"/>
      </w:pPr>
    </w:p>
    <w:p w:rsidR="00CC1B91" w:rsidRDefault="00CC1B91" w:rsidP="00CC1B91">
      <w:pPr>
        <w:pStyle w:val="ARTartustawynprozporzdzenia"/>
        <w:spacing w:before="0" w:line="240" w:lineRule="auto"/>
      </w:pPr>
      <w:r>
        <w:t>Przeglądów kominiarskich rocznie powinno być - zgodnie z przepisami - w budynkach ponad 5 mln. Z informacji uzyskanych od organizacji zrzeszających kominiarzy liczba ta jest znacznie mniejsza i wynika z braku powszechnego respektowania przez właścicieli lub zarządców budynków obowiązku ich dokonywania zgodnie z ustawowo określonymi terminami i przepisami ustawy Prawo budowlane (raz do roku dla budynków jednorodzinnych). Kształtuje się ona różnie w zależności od położenia budynków na mapie Polski. Ostrożne oszacowania przedstawicieli zawodu kominiarskiego wskazują, iż na terenach Polski wschodniej i części centralnej jest to zaledwie 5-10% ogółu budynków jednorodzinnych, zaś na pozostałych obszarach Polski ok. 50-70% ogółu budynków. Zdecydowanie lepiej przedstawia się liczba przeglądów kominiarskich dla budynków wielorodzinnych. Brak jest jednocześnie wiedzy na temat rzeczywistej liczby przeglądów kominiarskich w budynkach w Polsce. W związku z tym, na potrzeby analizy popytu na e-usługę, przyjęto, iż obecnie ok. 30% właścicieli budynków poddaje swoje kominy okresowemu przeglądowi, co stanowi liczbę ok. 1,5 mln przeglądów rocznie. W zakresie przeglądu kominiarskiego występującego w relacji między przedsiębiorcą, a właścicielem budynku, zamówienie inicjowane jest telefonicznie, a fakt jego przeprowadzenia oraz ewentualnie zebrane dane są przechowywane lokalnie przez przedsiębiorców, którzy wykonywali przegląd. Zatem dane te nie są zintegrowane, są przechowywane w sposób rozproszony, a zakres przechowywanej informacji jest różny oraz nie ma możliwości ich ponownego wykorzystania. Przedsiębiorcy świadczący te usługi nie mają obecnie możliwości korzystania z rozwiązań informatycznych uwzględniających ich potrzeby i łatwy kontakt z odbiorcami tych usług. Do tej pory nie został opracowany system IT świadczący usługi, który mógłby być wdrożony i stosowany powszechnie</w:t>
      </w:r>
      <w:r w:rsidR="007933E9">
        <w:t xml:space="preserve">. </w:t>
      </w:r>
      <w:r w:rsidR="007933E9" w:rsidRPr="007933E9">
        <w:t>E-usługa „</w:t>
      </w:r>
      <w:r w:rsidR="007933E9">
        <w:t>Z</w:t>
      </w:r>
      <w:r w:rsidR="007933E9" w:rsidRPr="007933E9">
        <w:t xml:space="preserve">amów przegląd kominiarski” umożliwi właścicielom budynków: elektroniczną rezerwację terminu usługi przeglądu </w:t>
      </w:r>
      <w:r w:rsidR="007933E9" w:rsidRPr="007933E9">
        <w:lastRenderedPageBreak/>
        <w:t>kominiarskiego, wybór wykonawcy usługi, zarządzanie terminem realizacji przeglądu kominiarskiego (np. zmiana terminu, jej odwołanie, edytowanie danych), pobranie dokumentu z wynikami przeprowadzonego przeglądu kominiarskiego, niezbędnego do ubiegania się o różne formy pomocy publicznej na termomodernizację i/lub wymianę źródeł ciepła w budynkach. Celem uruchomienia powtarzalnego procesu przeglądu kominiarskiego, jest z jednej strony ułatwienie właścicielowi budynku skorzystania z profesjonalnej usługi certyfikowanej firmy, a z drugiej strony umożliwienie przedstawicielom administracji publicznej monitorowanie stanu przeglądów kominów oraz uzyskiwanych tą drogą danych opisujących stan budynku oraz zainstalowanych w nim źródeł ciepła.</w:t>
      </w:r>
    </w:p>
    <w:p w:rsidR="00CC1B91" w:rsidRDefault="00CC1B91" w:rsidP="00CC1B91">
      <w:pPr>
        <w:pStyle w:val="ARTartustawynprozporzdzenia"/>
        <w:spacing w:before="0" w:line="240" w:lineRule="auto"/>
      </w:pPr>
    </w:p>
    <w:p w:rsidR="00CC1B91" w:rsidRDefault="007933E9" w:rsidP="007933E9">
      <w:pPr>
        <w:pStyle w:val="ARTartustawynprozporzdzenia"/>
        <w:numPr>
          <w:ilvl w:val="0"/>
          <w:numId w:val="27"/>
        </w:numPr>
        <w:spacing w:before="0" w:line="240" w:lineRule="auto"/>
      </w:pPr>
      <w:r>
        <w:t>„</w:t>
      </w:r>
      <w:r w:rsidR="00CC1B91">
        <w:t>Zamów inwentaryzację budynku</w:t>
      </w:r>
      <w:r>
        <w:t>”</w:t>
      </w:r>
    </w:p>
    <w:p w:rsidR="00CC1B91" w:rsidRDefault="00CC1B91" w:rsidP="00CC1B91">
      <w:pPr>
        <w:pStyle w:val="ARTartustawynprozporzdzenia"/>
        <w:spacing w:before="0" w:line="240" w:lineRule="auto"/>
      </w:pPr>
    </w:p>
    <w:p w:rsidR="007933E9" w:rsidRDefault="007933E9" w:rsidP="007933E9">
      <w:pPr>
        <w:spacing w:line="276" w:lineRule="auto"/>
        <w:ind w:firstLine="708"/>
        <w:jc w:val="both"/>
      </w:pPr>
      <w:r w:rsidRPr="007933E9">
        <w:t>Rozpoczęcie gromadzenia w skali całego kraju jednolitych i uspójnionych danych  dotyczących budynków  i pochodzących z nich źródeł emisji stanowią kluczowy element do planowania działań naprawczych po stronie administracji publicznej, w tym przede wszystkim administracji samorządowej. W celu zdiagnozowania źródeł niskiej emisji -  administracja rządowa przygotowuje narzędzie informatyczne, które następnie bezpłatnie udostępni administracji samorządowej do realizacji zadań wynikających przede wszystkim z Programów Ochrony Powietrza. Gminy już obecnie są zobowiązane do inwentaryzacji źródeł ogrzewania budynków na swoim obszarze. Obowiązek ten wynika z POP przyjmowanych przez sejmiki województw jako działanie naprawcze w celu ograniczenia niskiej emisji. Programy ochrony powietrza opracowywane są na podstawie art. 91 ustawy Prawo ochrony środowiska oraz art. 23 Dyrektywy 2008/50/WE w sprawie jakości powietrza i czystszego powietrza dla Europy, a ich celem jest osiągnięcie dopuszczalnych poziomów zanieczyszczeń w powietrzu. Zebranie, weryfikacja i monitorowanie danych o ogrzewaniu budynków i źródłach spalania paliw jest również niezbędne w celu wdrażania tzw. „uchwał antysmogowych” przyjmowanych na podstawie art. 96 ustawy Prawo ochrony środowiska. Wdrożenie CEEB stanowi wsparcie dla realizacji działań gmin w tym obszarze i umożliwi zmniejszenie kosztów inwentaryzacji źródeł ogrzewania (koszty zleceń dla firm zewnętrznych, koszty inwentaryzacji prowadzonych przez pracowników gminnych). Elektroniczna baza danych będzie ułatwieniem w zbieraniu danych od mieszkańców. Dane gromadzone w CEEB będą stanowiły również cenne źródło informacji do planowania i organizacji zaopatrzenia w ciepło, energię elektryczną i paliwa gazowe na obszarze gminy, co jest zadaniem własnym gminy wynikającym z art. 18 ustawy Prawo energetyczne.</w:t>
      </w:r>
      <w:r>
        <w:t xml:space="preserve"> </w:t>
      </w:r>
      <w:r w:rsidRPr="007933E9">
        <w:t xml:space="preserve">Projektowane rozwiązanie stanowić będzie instrument wsparcia dla podejmowanych w tym zakresie działań. </w:t>
      </w:r>
    </w:p>
    <w:p w:rsidR="007933E9" w:rsidRDefault="007933E9" w:rsidP="007933E9">
      <w:pPr>
        <w:spacing w:line="276" w:lineRule="auto"/>
        <w:ind w:firstLine="708"/>
        <w:jc w:val="both"/>
      </w:pPr>
      <w:r w:rsidRPr="00211C2E">
        <w:t>E-usługa umożliwi właścicielom</w:t>
      </w:r>
      <w:r>
        <w:t xml:space="preserve"> </w:t>
      </w:r>
      <w:r w:rsidRPr="00211C2E">
        <w:t>budynków: elektroniczną rezerwację terminu inwentaryzacji budynku (w zakresie cech budynku, źródeł ciepła i stosowanego opału), zarządzanie jej terminem (np. zmianę terminu, jej odwołanie, edytowanie danych), a także pobranie dokumentu z wynikami przeprowadzonej inwentaryzacji, niezbędnego do ubiegania się o różne formy pomocy publicznej na termomodernizację i/lub wymianę źródeł ciepła w budynkach</w:t>
      </w:r>
      <w:r>
        <w:t>.</w:t>
      </w:r>
      <w:r w:rsidRPr="00211C2E">
        <w:t xml:space="preserve"> </w:t>
      </w:r>
      <w:r>
        <w:t xml:space="preserve"> </w:t>
      </w:r>
      <w:r w:rsidRPr="00211C2E">
        <w:t xml:space="preserve">W procesie zamawiania inwentaryzacji budynku należy zwrócić uwagę na ważną rolę, jaką odegrają w nim pracownicy administracji samorządowej (pracownicy urzędów gmin, strażnicy miejscy i gminni), którzy będą świadczyli te usługi dla obywateli. </w:t>
      </w:r>
    </w:p>
    <w:p w:rsidR="00CC1B91" w:rsidRDefault="00CC1B91" w:rsidP="00CC1B91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Rozporządzenie wejdzie w życie z dniem</w:t>
      </w:r>
      <w:r>
        <w:rPr>
          <w:rFonts w:ascii="Times New Roman" w:hAnsi="Times New Roman" w:cs="Times New Roman"/>
        </w:rPr>
        <w:t xml:space="preserve"> następującym po dniu ogłoszenia</w:t>
      </w:r>
      <w:r w:rsidRPr="00A5083A">
        <w:rPr>
          <w:rFonts w:ascii="Times New Roman" w:hAnsi="Times New Roman" w:cs="Times New Roman"/>
        </w:rPr>
        <w:t xml:space="preserve">, z tym, że stosowanie przepisu § </w:t>
      </w:r>
      <w:r>
        <w:rPr>
          <w:rFonts w:ascii="Times New Roman" w:hAnsi="Times New Roman" w:cs="Times New Roman"/>
        </w:rPr>
        <w:t xml:space="preserve">1 </w:t>
      </w:r>
      <w:r w:rsidR="007933E9">
        <w:rPr>
          <w:rFonts w:ascii="Times New Roman" w:hAnsi="Times New Roman" w:cs="Times New Roman"/>
        </w:rPr>
        <w:t>i 2</w:t>
      </w:r>
      <w:r>
        <w:rPr>
          <w:rFonts w:ascii="Times New Roman" w:hAnsi="Times New Roman" w:cs="Times New Roman"/>
        </w:rPr>
        <w:t xml:space="preserve"> </w:t>
      </w:r>
      <w:r w:rsidRPr="00A5083A">
        <w:rPr>
          <w:rFonts w:ascii="Times New Roman" w:hAnsi="Times New Roman" w:cs="Times New Roman"/>
        </w:rPr>
        <w:t xml:space="preserve">rozporządzenia następuje od dnia określonego w komunikacie, </w:t>
      </w:r>
      <w:r>
        <w:rPr>
          <w:rFonts w:ascii="Times New Roman" w:hAnsi="Times New Roman" w:cs="Times New Roman"/>
        </w:rPr>
        <w:br/>
      </w:r>
      <w:r w:rsidRPr="00A5083A">
        <w:rPr>
          <w:rFonts w:ascii="Times New Roman" w:hAnsi="Times New Roman" w:cs="Times New Roman"/>
        </w:rPr>
        <w:t>o którym mowa</w:t>
      </w:r>
      <w:r>
        <w:rPr>
          <w:rFonts w:ascii="Times New Roman" w:hAnsi="Times New Roman" w:cs="Times New Roman"/>
        </w:rPr>
        <w:t xml:space="preserve"> </w:t>
      </w:r>
      <w:r w:rsidRPr="00A5083A">
        <w:rPr>
          <w:rFonts w:ascii="Times New Roman" w:hAnsi="Times New Roman" w:cs="Times New Roman"/>
        </w:rPr>
        <w:t xml:space="preserve">w art. 15 pkt </w:t>
      </w:r>
      <w:r w:rsidR="007933E9">
        <w:rPr>
          <w:rFonts w:ascii="Times New Roman" w:hAnsi="Times New Roman" w:cs="Times New Roman"/>
        </w:rPr>
        <w:t>4</w:t>
      </w:r>
      <w:r w:rsidRPr="00A5083A">
        <w:rPr>
          <w:rFonts w:ascii="Times New Roman" w:hAnsi="Times New Roman" w:cs="Times New Roman"/>
        </w:rPr>
        <w:t xml:space="preserve"> ustawy z dnia … 2020 r. o zmianie ustawy o wspieraniu termomodernizacji i remontów oraz niektórych innych ustaw (Dz. U. z 2020 r. poz. …). Z art. 15 tej ustawy wynika, że minister właściwy do spraw budownictwa, planowania i zagospodarowania przestrzennego oraz mieszkalnictwa ogłasza w Dzienniku Ustaw Rzeczypospolitej Polskiej oraz na stronie podmiotowej Biuletynu Informacji Publicznej ministra właściwego do spraw budownictwa, planowania i zagospodarowania przestrzennego oraz mieszkalnictwa komunikat określający dzień wdrożenia rozwiązań technicznych umożliwiających m.in.: prowadzenie CEEB, o której mowa w art. 27a ustawy zmienianej w art. 1, na zasadach o których mowa w art. 27a ust. 1–5 ustawy zmienianej w art. 1 oraz wprowadzanie danych i informacji do CEEB, o których mowa w art. 27b i art. 27c ustawy zmienianej w art. 1. Komunikaty, o których mowa powyżej, ogłasza się w terminie co najmniej 3 miesięcy przed dniem wdrożenia rozwiązań technicznych określonych w danym komunikacie. Etapowe uruchamianie systemu informatycznego zostanie uzależnione od gotowości technicznej samego systemu. Rozwiązanie to pozwoli na uniknięcie wszelkich niedogodności związanych z ewentualnym nieterminowym oddaniem prac wytwórczych po stronie wykonawcy systemu. Z punktu widzenia wszystkich interesariuszy systemu informatycznego (osoby uprawnione, podmioty którym dane będą udostępniane), rozwiązanie to stwarza pewność i bezpieczeństwo w zakresie uruchomienia systemu, które zostanie poprzedzone odpowiednim komunikatem ministra właściwego do spraw budownictwa, planowania i zagospodarowania przestrzennego oraz mieszkalnictwa ogłoszonego z trzymiesięcznym wyprzedzeniem. Komunikat ministra właściwego do spraw budownictwa, planowania i zagospodarowania przestrzennego oraz mieszkalnictwa sprowadzi się do wskazania terminu wdrożenia rozwiązań technicznych umożliwiających np. uruchomienie CEEB na zasadach określonych w art. 27a ust. 1 - 5. Termin wdrożenia tych rozwiązań zostanie określony na konkretny dzień. Przyjęte podejście wynika z doświadczeń administracji publicznej w zakresie realizacji projektów informatycznych wdrażanych przepisami prawa na poziomie ustawy (np. CEPiK2.0) i przyjęcia etapowego podejścia do wdrożenia systemu CEEB, w ramach którego stopniowo będą uruchamiane jej kolejne funkcjonalności.</w:t>
      </w:r>
    </w:p>
    <w:p w:rsidR="00CC1B91" w:rsidRPr="00A5083A" w:rsidRDefault="00CC1B91" w:rsidP="00CC1B91">
      <w:pPr>
        <w:pStyle w:val="ARTartustawynprozporzdzenia"/>
        <w:rPr>
          <w:rFonts w:eastAsia="Calibri"/>
        </w:rPr>
      </w:pPr>
    </w:p>
    <w:p w:rsidR="00CC1B91" w:rsidRDefault="00CC1B91" w:rsidP="00CC1B91">
      <w:pPr>
        <w:pStyle w:val="ROZDZODDZPRZEDMprzedmiotregulacjirozdziauluboddziau"/>
        <w:numPr>
          <w:ilvl w:val="0"/>
          <w:numId w:val="26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Informacje związane z procedowaniem projektu</w:t>
      </w:r>
    </w:p>
    <w:p w:rsidR="00CC1B91" w:rsidRPr="00A5083A" w:rsidRDefault="00CC1B91" w:rsidP="002C0EDC">
      <w:pPr>
        <w:pStyle w:val="NIEARTTEKSTtekstnieartykuowanynppodstprawnarozplubpreambua"/>
        <w:spacing w:before="0" w:line="240" w:lineRule="auto"/>
        <w:ind w:firstLine="0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rozporządzenia nie zawiera przepisów technicznych w rozumieniu rozporządzenia Rady Ministrów z dnia 23 grudnia 2002 r. w sprawie sposobu funkcjonowania krajowego systemu notyfikacji norm i aktów prawnych (Dz. U. poz. 2039, z późn. zm.), w związku z czym nie podlega notyfikacji.</w:t>
      </w:r>
    </w:p>
    <w:p w:rsidR="00CC1B91" w:rsidRPr="00A5083A" w:rsidRDefault="00CC1B91" w:rsidP="00CC1B91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nie wymaga przedstawienia organom i instytucjom Unii Europejskiej, o których mowa w § 27 ust. 4 uchwały nr 190 Rady Ministrów z dnia 29 października 2013 r. – Regulamin pracy Rady Ministrów (M.P. z 2016 r. poz. 1006, z późn. zm.) w celu uzyskania opinii, dokonania powiadomienia, konsultacji albo uzgodnienia.</w:t>
      </w:r>
    </w:p>
    <w:p w:rsidR="00CC1B91" w:rsidRPr="00A5083A" w:rsidRDefault="00CC1B91" w:rsidP="00CC1B91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 xml:space="preserve">Zgodnie z § 52 ust. 1 uchwały nr 190 Rady Ministrów z dnia 29 października 2013 r. – Regulaminu pracy Rady Ministrów, projekt rozporządzenia zostanie udostępniony </w:t>
      </w:r>
      <w:r w:rsidRPr="00A5083A">
        <w:rPr>
          <w:rFonts w:ascii="Times New Roman" w:hAnsi="Times New Roman" w:cs="Times New Roman"/>
        </w:rPr>
        <w:br/>
        <w:t>w Biuletynie Informacji Publicznej na stronie podmiotowej Rządowego Centrum Legislacji, w serwisie Rządowy Proces Legislacyjny.</w:t>
      </w:r>
    </w:p>
    <w:p w:rsidR="00CC1B91" w:rsidRPr="00A5083A" w:rsidRDefault="00CC1B91" w:rsidP="00CC1B91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rozporządzenia jest zgodny z prawem Unii Europejskiej.</w:t>
      </w:r>
    </w:p>
    <w:p w:rsidR="00CC1B91" w:rsidRPr="00FD0987" w:rsidRDefault="00CC1B91" w:rsidP="00CC1B91">
      <w:pPr>
        <w:widowControl w:val="0"/>
        <w:autoSpaceDE w:val="0"/>
        <w:autoSpaceDN w:val="0"/>
        <w:adjustRightInd w:val="0"/>
        <w:rPr>
          <w:b/>
        </w:rPr>
      </w:pPr>
    </w:p>
    <w:p w:rsidR="00CC1B91" w:rsidRPr="00072288" w:rsidRDefault="00CC1B91" w:rsidP="00CC1B91">
      <w:pPr>
        <w:widowControl w:val="0"/>
        <w:autoSpaceDE w:val="0"/>
        <w:autoSpaceDN w:val="0"/>
        <w:adjustRightInd w:val="0"/>
        <w:jc w:val="both"/>
        <w:rPr>
          <w:b/>
        </w:rPr>
      </w:pPr>
    </w:p>
    <w:sectPr w:rsidR="00CC1B91" w:rsidRPr="00072288" w:rsidSect="00C163A0">
      <w:footnotePr>
        <w:numStart w:val="4"/>
      </w:footnotePr>
      <w:pgSz w:w="11906" w:h="16838" w:code="9"/>
      <w:pgMar w:top="1134" w:right="1417" w:bottom="1701" w:left="1417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6BB" w:rsidRDefault="000D36BB">
      <w:r>
        <w:separator/>
      </w:r>
    </w:p>
  </w:endnote>
  <w:endnote w:type="continuationSeparator" w:id="0">
    <w:p w:rsidR="000D36BB" w:rsidRDefault="000D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6BB" w:rsidRDefault="000D36BB">
      <w:r>
        <w:separator/>
      </w:r>
    </w:p>
  </w:footnote>
  <w:footnote w:type="continuationSeparator" w:id="0">
    <w:p w:rsidR="000D36BB" w:rsidRDefault="000D3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57F7"/>
    <w:multiLevelType w:val="hybridMultilevel"/>
    <w:tmpl w:val="EAE61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45665"/>
    <w:multiLevelType w:val="hybridMultilevel"/>
    <w:tmpl w:val="8A5A380E"/>
    <w:lvl w:ilvl="0" w:tplc="0D7463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929FD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444579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604FAF"/>
    <w:multiLevelType w:val="hybridMultilevel"/>
    <w:tmpl w:val="E446DC08"/>
    <w:lvl w:ilvl="0" w:tplc="E94E0CEA">
      <w:start w:val="1"/>
      <w:numFmt w:val="lowerLetter"/>
      <w:lvlText w:val="%1)"/>
      <w:lvlJc w:val="left"/>
      <w:pPr>
        <w:ind w:left="1080" w:hanging="360"/>
      </w:pPr>
      <w:rPr>
        <w:rFonts w:ascii="TimesNewRoman" w:hAnsi="TimesNewRoman" w:cs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635A93"/>
    <w:multiLevelType w:val="hybridMultilevel"/>
    <w:tmpl w:val="B1AC8370"/>
    <w:lvl w:ilvl="0" w:tplc="E38043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957235A"/>
    <w:multiLevelType w:val="hybridMultilevel"/>
    <w:tmpl w:val="FDB83FF0"/>
    <w:styleLink w:val="Litery"/>
    <w:lvl w:ilvl="0" w:tplc="59E2A22E">
      <w:start w:val="1"/>
      <w:numFmt w:val="upperLetter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AEAB622">
      <w:start w:val="1"/>
      <w:numFmt w:val="decimal"/>
      <w:lvlText w:val="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7C9E12">
      <w:start w:val="1"/>
      <w:numFmt w:val="decimal"/>
      <w:lvlText w:val="%3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8D0D028">
      <w:start w:val="1"/>
      <w:numFmt w:val="decimal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766DFC0">
      <w:start w:val="1"/>
      <w:numFmt w:val="decimal"/>
      <w:lvlText w:val="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B76FC0C">
      <w:start w:val="1"/>
      <w:numFmt w:val="decimal"/>
      <w:lvlText w:val="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C66920">
      <w:start w:val="1"/>
      <w:numFmt w:val="decimal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9FC45BE">
      <w:start w:val="1"/>
      <w:numFmt w:val="decimal"/>
      <w:lvlText w:val="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26FBE4">
      <w:start w:val="1"/>
      <w:numFmt w:val="decimal"/>
      <w:lvlText w:val="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AC63133"/>
    <w:multiLevelType w:val="hybridMultilevel"/>
    <w:tmpl w:val="0AEEA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643AF"/>
    <w:multiLevelType w:val="hybridMultilevel"/>
    <w:tmpl w:val="9B1E4CE4"/>
    <w:lvl w:ilvl="0" w:tplc="98543A94"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D05617D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595268"/>
    <w:multiLevelType w:val="hybridMultilevel"/>
    <w:tmpl w:val="F84E8BBC"/>
    <w:lvl w:ilvl="0" w:tplc="EAC8A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3E76C1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D928A4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AB3246"/>
    <w:multiLevelType w:val="hybridMultilevel"/>
    <w:tmpl w:val="8698F3A6"/>
    <w:lvl w:ilvl="0" w:tplc="F91C4ED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1F129E1"/>
    <w:multiLevelType w:val="hybridMultilevel"/>
    <w:tmpl w:val="A3ACA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2D7966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3DA6DED"/>
    <w:multiLevelType w:val="hybridMultilevel"/>
    <w:tmpl w:val="C296A150"/>
    <w:lvl w:ilvl="0" w:tplc="F5B02214">
      <w:numFmt w:val="bullet"/>
      <w:lvlText w:val="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312FD8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8A4728"/>
    <w:multiLevelType w:val="hybridMultilevel"/>
    <w:tmpl w:val="22741026"/>
    <w:lvl w:ilvl="0" w:tplc="5A20E8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2834D35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0906196"/>
    <w:multiLevelType w:val="multilevel"/>
    <w:tmpl w:val="6416222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5E662876"/>
    <w:multiLevelType w:val="hybridMultilevel"/>
    <w:tmpl w:val="D0305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733E91"/>
    <w:multiLevelType w:val="hybridMultilevel"/>
    <w:tmpl w:val="ED28B45A"/>
    <w:lvl w:ilvl="0" w:tplc="BF525E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0E541B"/>
    <w:multiLevelType w:val="hybridMultilevel"/>
    <w:tmpl w:val="322E5FB2"/>
    <w:lvl w:ilvl="0" w:tplc="B9FA47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50632E"/>
    <w:multiLevelType w:val="hybridMultilevel"/>
    <w:tmpl w:val="F3E8A06C"/>
    <w:lvl w:ilvl="0" w:tplc="5486F78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91A86028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F524E89"/>
    <w:multiLevelType w:val="hybridMultilevel"/>
    <w:tmpl w:val="919CA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777B0"/>
    <w:multiLevelType w:val="hybridMultilevel"/>
    <w:tmpl w:val="EE24A24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20"/>
  </w:num>
  <w:num w:numId="2">
    <w:abstractNumId w:val="24"/>
  </w:num>
  <w:num w:numId="3">
    <w:abstractNumId w:val="21"/>
  </w:num>
  <w:num w:numId="4">
    <w:abstractNumId w:val="26"/>
  </w:num>
  <w:num w:numId="5">
    <w:abstractNumId w:val="0"/>
  </w:num>
  <w:num w:numId="6">
    <w:abstractNumId w:val="6"/>
  </w:num>
  <w:num w:numId="7">
    <w:abstractNumId w:val="22"/>
  </w:num>
  <w:num w:numId="8">
    <w:abstractNumId w:val="11"/>
  </w:num>
  <w:num w:numId="9">
    <w:abstractNumId w:val="3"/>
  </w:num>
  <w:num w:numId="10">
    <w:abstractNumId w:val="19"/>
  </w:num>
  <w:num w:numId="11">
    <w:abstractNumId w:val="15"/>
  </w:num>
  <w:num w:numId="12">
    <w:abstractNumId w:val="12"/>
  </w:num>
  <w:num w:numId="13">
    <w:abstractNumId w:val="17"/>
  </w:num>
  <w:num w:numId="14">
    <w:abstractNumId w:val="2"/>
  </w:num>
  <w:num w:numId="15">
    <w:abstractNumId w:val="9"/>
  </w:num>
  <w:num w:numId="16">
    <w:abstractNumId w:val="25"/>
  </w:num>
  <w:num w:numId="17">
    <w:abstractNumId w:val="16"/>
  </w:num>
  <w:num w:numId="18">
    <w:abstractNumId w:val="14"/>
  </w:num>
  <w:num w:numId="19">
    <w:abstractNumId w:val="7"/>
  </w:num>
  <w:num w:numId="20">
    <w:abstractNumId w:val="4"/>
  </w:num>
  <w:num w:numId="21">
    <w:abstractNumId w:val="10"/>
  </w:num>
  <w:num w:numId="22">
    <w:abstractNumId w:val="18"/>
  </w:num>
  <w:num w:numId="23">
    <w:abstractNumId w:val="5"/>
  </w:num>
  <w:num w:numId="24">
    <w:abstractNumId w:val="13"/>
  </w:num>
  <w:num w:numId="25">
    <w:abstractNumId w:val="8"/>
  </w:num>
  <w:num w:numId="26">
    <w:abstractNumId w:val="23"/>
  </w:num>
  <w:num w:numId="27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revisionView w:inkAnnotation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/>
  </w:hdrShapeDefaults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20"/>
    <w:rsid w:val="00001DAA"/>
    <w:rsid w:val="0000213D"/>
    <w:rsid w:val="00002656"/>
    <w:rsid w:val="0000307E"/>
    <w:rsid w:val="00003D36"/>
    <w:rsid w:val="00005AC4"/>
    <w:rsid w:val="0000733A"/>
    <w:rsid w:val="00012C81"/>
    <w:rsid w:val="00015FBF"/>
    <w:rsid w:val="0001641C"/>
    <w:rsid w:val="00016B8D"/>
    <w:rsid w:val="0001712B"/>
    <w:rsid w:val="00021287"/>
    <w:rsid w:val="00021659"/>
    <w:rsid w:val="00021BDE"/>
    <w:rsid w:val="00022E2D"/>
    <w:rsid w:val="00023CFB"/>
    <w:rsid w:val="00024AA0"/>
    <w:rsid w:val="000253F9"/>
    <w:rsid w:val="00025AA9"/>
    <w:rsid w:val="0003441B"/>
    <w:rsid w:val="00034512"/>
    <w:rsid w:val="00036127"/>
    <w:rsid w:val="000371AF"/>
    <w:rsid w:val="00037CEE"/>
    <w:rsid w:val="0004047B"/>
    <w:rsid w:val="0004105F"/>
    <w:rsid w:val="00042060"/>
    <w:rsid w:val="000440E0"/>
    <w:rsid w:val="000468FA"/>
    <w:rsid w:val="000476BF"/>
    <w:rsid w:val="00051425"/>
    <w:rsid w:val="00051BBA"/>
    <w:rsid w:val="00051E23"/>
    <w:rsid w:val="00052159"/>
    <w:rsid w:val="000524C2"/>
    <w:rsid w:val="000533EB"/>
    <w:rsid w:val="000542D4"/>
    <w:rsid w:val="00054E7F"/>
    <w:rsid w:val="00055697"/>
    <w:rsid w:val="00055C76"/>
    <w:rsid w:val="000576EA"/>
    <w:rsid w:val="000613B6"/>
    <w:rsid w:val="00061508"/>
    <w:rsid w:val="00061864"/>
    <w:rsid w:val="00061DCC"/>
    <w:rsid w:val="00062E96"/>
    <w:rsid w:val="00063010"/>
    <w:rsid w:val="00063CA5"/>
    <w:rsid w:val="00064385"/>
    <w:rsid w:val="00065C16"/>
    <w:rsid w:val="000668C0"/>
    <w:rsid w:val="0007070B"/>
    <w:rsid w:val="00072288"/>
    <w:rsid w:val="000742EF"/>
    <w:rsid w:val="00076CDD"/>
    <w:rsid w:val="00076EC5"/>
    <w:rsid w:val="0008165F"/>
    <w:rsid w:val="0008265B"/>
    <w:rsid w:val="0008354B"/>
    <w:rsid w:val="000838F9"/>
    <w:rsid w:val="00083B44"/>
    <w:rsid w:val="00083FA3"/>
    <w:rsid w:val="00086FE4"/>
    <w:rsid w:val="00087122"/>
    <w:rsid w:val="000874CE"/>
    <w:rsid w:val="00090ADD"/>
    <w:rsid w:val="0009101C"/>
    <w:rsid w:val="00091131"/>
    <w:rsid w:val="000919EF"/>
    <w:rsid w:val="00092E59"/>
    <w:rsid w:val="00093F39"/>
    <w:rsid w:val="00094C2C"/>
    <w:rsid w:val="000954AD"/>
    <w:rsid w:val="00096E5B"/>
    <w:rsid w:val="000976BA"/>
    <w:rsid w:val="000A0ECC"/>
    <w:rsid w:val="000A24D3"/>
    <w:rsid w:val="000A257F"/>
    <w:rsid w:val="000A29CB"/>
    <w:rsid w:val="000A29EC"/>
    <w:rsid w:val="000A348D"/>
    <w:rsid w:val="000A457C"/>
    <w:rsid w:val="000A4B33"/>
    <w:rsid w:val="000A510A"/>
    <w:rsid w:val="000A65F8"/>
    <w:rsid w:val="000A6FF9"/>
    <w:rsid w:val="000A7183"/>
    <w:rsid w:val="000B0CDE"/>
    <w:rsid w:val="000B2761"/>
    <w:rsid w:val="000B404B"/>
    <w:rsid w:val="000B4213"/>
    <w:rsid w:val="000B4591"/>
    <w:rsid w:val="000B4FD5"/>
    <w:rsid w:val="000B5004"/>
    <w:rsid w:val="000B51B8"/>
    <w:rsid w:val="000B7705"/>
    <w:rsid w:val="000C05F3"/>
    <w:rsid w:val="000C4EA6"/>
    <w:rsid w:val="000C52F0"/>
    <w:rsid w:val="000C591E"/>
    <w:rsid w:val="000C5B00"/>
    <w:rsid w:val="000D21D1"/>
    <w:rsid w:val="000D2815"/>
    <w:rsid w:val="000D34E3"/>
    <w:rsid w:val="000D36BB"/>
    <w:rsid w:val="000D4945"/>
    <w:rsid w:val="000D5044"/>
    <w:rsid w:val="000D5057"/>
    <w:rsid w:val="000D52A0"/>
    <w:rsid w:val="000D7353"/>
    <w:rsid w:val="000E349B"/>
    <w:rsid w:val="000E3998"/>
    <w:rsid w:val="000E3B74"/>
    <w:rsid w:val="000E4D5F"/>
    <w:rsid w:val="000F0769"/>
    <w:rsid w:val="000F0D4A"/>
    <w:rsid w:val="000F1940"/>
    <w:rsid w:val="000F1A35"/>
    <w:rsid w:val="000F275D"/>
    <w:rsid w:val="000F307C"/>
    <w:rsid w:val="000F313A"/>
    <w:rsid w:val="000F578D"/>
    <w:rsid w:val="000F5A8E"/>
    <w:rsid w:val="000F5AE4"/>
    <w:rsid w:val="000F6C27"/>
    <w:rsid w:val="001007FD"/>
    <w:rsid w:val="001022E6"/>
    <w:rsid w:val="001039B7"/>
    <w:rsid w:val="0010540D"/>
    <w:rsid w:val="001063F5"/>
    <w:rsid w:val="0011127C"/>
    <w:rsid w:val="0011390B"/>
    <w:rsid w:val="00117A33"/>
    <w:rsid w:val="00117FC4"/>
    <w:rsid w:val="00120F3F"/>
    <w:rsid w:val="00121F9B"/>
    <w:rsid w:val="00122A39"/>
    <w:rsid w:val="00123A45"/>
    <w:rsid w:val="00124C64"/>
    <w:rsid w:val="00124C84"/>
    <w:rsid w:val="00125061"/>
    <w:rsid w:val="00131480"/>
    <w:rsid w:val="001314E6"/>
    <w:rsid w:val="00132245"/>
    <w:rsid w:val="00134D7B"/>
    <w:rsid w:val="00137C95"/>
    <w:rsid w:val="00140B30"/>
    <w:rsid w:val="00140E3E"/>
    <w:rsid w:val="00141A25"/>
    <w:rsid w:val="00142052"/>
    <w:rsid w:val="001431C8"/>
    <w:rsid w:val="00143468"/>
    <w:rsid w:val="00143717"/>
    <w:rsid w:val="0014399C"/>
    <w:rsid w:val="00144F19"/>
    <w:rsid w:val="00145338"/>
    <w:rsid w:val="0014554C"/>
    <w:rsid w:val="001469F5"/>
    <w:rsid w:val="00146EC5"/>
    <w:rsid w:val="00147154"/>
    <w:rsid w:val="00150011"/>
    <w:rsid w:val="001534CB"/>
    <w:rsid w:val="00153B4A"/>
    <w:rsid w:val="00156138"/>
    <w:rsid w:val="001568A1"/>
    <w:rsid w:val="00157518"/>
    <w:rsid w:val="0016113E"/>
    <w:rsid w:val="00161BE3"/>
    <w:rsid w:val="00164560"/>
    <w:rsid w:val="00164750"/>
    <w:rsid w:val="00164F01"/>
    <w:rsid w:val="00165379"/>
    <w:rsid w:val="00165CCF"/>
    <w:rsid w:val="00165F8F"/>
    <w:rsid w:val="00170EB8"/>
    <w:rsid w:val="001716C3"/>
    <w:rsid w:val="001721A2"/>
    <w:rsid w:val="0017234B"/>
    <w:rsid w:val="001745C8"/>
    <w:rsid w:val="00174BAA"/>
    <w:rsid w:val="00175131"/>
    <w:rsid w:val="00175A02"/>
    <w:rsid w:val="00176DF6"/>
    <w:rsid w:val="00181FA3"/>
    <w:rsid w:val="0018315E"/>
    <w:rsid w:val="0018342F"/>
    <w:rsid w:val="0018545D"/>
    <w:rsid w:val="0018745D"/>
    <w:rsid w:val="00187D3B"/>
    <w:rsid w:val="00190E64"/>
    <w:rsid w:val="00192486"/>
    <w:rsid w:val="00192AD4"/>
    <w:rsid w:val="00194708"/>
    <w:rsid w:val="001947F9"/>
    <w:rsid w:val="00195C9E"/>
    <w:rsid w:val="00196EDB"/>
    <w:rsid w:val="001979AB"/>
    <w:rsid w:val="00197B41"/>
    <w:rsid w:val="001A0203"/>
    <w:rsid w:val="001A0613"/>
    <w:rsid w:val="001A087C"/>
    <w:rsid w:val="001A19F3"/>
    <w:rsid w:val="001A39E8"/>
    <w:rsid w:val="001A3E20"/>
    <w:rsid w:val="001A3F90"/>
    <w:rsid w:val="001A5A10"/>
    <w:rsid w:val="001A73CC"/>
    <w:rsid w:val="001B4AFA"/>
    <w:rsid w:val="001B5529"/>
    <w:rsid w:val="001B7E89"/>
    <w:rsid w:val="001C25A4"/>
    <w:rsid w:val="001C2984"/>
    <w:rsid w:val="001C3516"/>
    <w:rsid w:val="001C35A4"/>
    <w:rsid w:val="001C3B88"/>
    <w:rsid w:val="001C7AD2"/>
    <w:rsid w:val="001D08D9"/>
    <w:rsid w:val="001D1F82"/>
    <w:rsid w:val="001D23B9"/>
    <w:rsid w:val="001D5153"/>
    <w:rsid w:val="001D681D"/>
    <w:rsid w:val="001D7B0C"/>
    <w:rsid w:val="001E104A"/>
    <w:rsid w:val="001E1491"/>
    <w:rsid w:val="001E2279"/>
    <w:rsid w:val="001E22C8"/>
    <w:rsid w:val="001E5B17"/>
    <w:rsid w:val="001E738E"/>
    <w:rsid w:val="001E757C"/>
    <w:rsid w:val="001E7B2F"/>
    <w:rsid w:val="001F08F2"/>
    <w:rsid w:val="001F3499"/>
    <w:rsid w:val="001F3BCC"/>
    <w:rsid w:val="001F3E69"/>
    <w:rsid w:val="001F486B"/>
    <w:rsid w:val="001F4F80"/>
    <w:rsid w:val="001F69F6"/>
    <w:rsid w:val="001F7768"/>
    <w:rsid w:val="00200AAE"/>
    <w:rsid w:val="00202E37"/>
    <w:rsid w:val="002056D8"/>
    <w:rsid w:val="00205A68"/>
    <w:rsid w:val="002064BD"/>
    <w:rsid w:val="00206A32"/>
    <w:rsid w:val="00210208"/>
    <w:rsid w:val="002103CC"/>
    <w:rsid w:val="00212604"/>
    <w:rsid w:val="002151CB"/>
    <w:rsid w:val="002155F5"/>
    <w:rsid w:val="00215A01"/>
    <w:rsid w:val="00216101"/>
    <w:rsid w:val="002168E6"/>
    <w:rsid w:val="002169A5"/>
    <w:rsid w:val="002178CC"/>
    <w:rsid w:val="00220E7C"/>
    <w:rsid w:val="00221C7D"/>
    <w:rsid w:val="00223FF4"/>
    <w:rsid w:val="00224957"/>
    <w:rsid w:val="00225F0D"/>
    <w:rsid w:val="00226461"/>
    <w:rsid w:val="00227676"/>
    <w:rsid w:val="0023124F"/>
    <w:rsid w:val="002377AA"/>
    <w:rsid w:val="0024001F"/>
    <w:rsid w:val="00241B53"/>
    <w:rsid w:val="00242524"/>
    <w:rsid w:val="002430E3"/>
    <w:rsid w:val="0024331D"/>
    <w:rsid w:val="00243DE8"/>
    <w:rsid w:val="00244443"/>
    <w:rsid w:val="00244D94"/>
    <w:rsid w:val="00246F92"/>
    <w:rsid w:val="00251C42"/>
    <w:rsid w:val="002521AB"/>
    <w:rsid w:val="00253061"/>
    <w:rsid w:val="002534C6"/>
    <w:rsid w:val="00254101"/>
    <w:rsid w:val="00256BF4"/>
    <w:rsid w:val="002571D7"/>
    <w:rsid w:val="002607C1"/>
    <w:rsid w:val="0026317F"/>
    <w:rsid w:val="00263F02"/>
    <w:rsid w:val="00263F3E"/>
    <w:rsid w:val="00267C54"/>
    <w:rsid w:val="00272ABC"/>
    <w:rsid w:val="00273B4D"/>
    <w:rsid w:val="0027520B"/>
    <w:rsid w:val="002760DA"/>
    <w:rsid w:val="002766D3"/>
    <w:rsid w:val="00277EE3"/>
    <w:rsid w:val="00280C5A"/>
    <w:rsid w:val="00282F79"/>
    <w:rsid w:val="002838FE"/>
    <w:rsid w:val="002847E4"/>
    <w:rsid w:val="00285151"/>
    <w:rsid w:val="0028588C"/>
    <w:rsid w:val="0028683B"/>
    <w:rsid w:val="0028687E"/>
    <w:rsid w:val="00290BA2"/>
    <w:rsid w:val="0029223A"/>
    <w:rsid w:val="002932BF"/>
    <w:rsid w:val="00294CB0"/>
    <w:rsid w:val="002965CA"/>
    <w:rsid w:val="00297994"/>
    <w:rsid w:val="002A487A"/>
    <w:rsid w:val="002A5497"/>
    <w:rsid w:val="002B13D7"/>
    <w:rsid w:val="002B249F"/>
    <w:rsid w:val="002B69A9"/>
    <w:rsid w:val="002B7AF3"/>
    <w:rsid w:val="002C09FD"/>
    <w:rsid w:val="002C0EDC"/>
    <w:rsid w:val="002C1857"/>
    <w:rsid w:val="002C2A89"/>
    <w:rsid w:val="002C3309"/>
    <w:rsid w:val="002C474E"/>
    <w:rsid w:val="002C4B9C"/>
    <w:rsid w:val="002C544B"/>
    <w:rsid w:val="002C5E73"/>
    <w:rsid w:val="002C693B"/>
    <w:rsid w:val="002D2F2A"/>
    <w:rsid w:val="002D4962"/>
    <w:rsid w:val="002D4EEB"/>
    <w:rsid w:val="002D50C3"/>
    <w:rsid w:val="002D55B3"/>
    <w:rsid w:val="002D7EC4"/>
    <w:rsid w:val="002E030B"/>
    <w:rsid w:val="002E045C"/>
    <w:rsid w:val="002E0819"/>
    <w:rsid w:val="002E1B13"/>
    <w:rsid w:val="002E213F"/>
    <w:rsid w:val="002E2A89"/>
    <w:rsid w:val="002E4693"/>
    <w:rsid w:val="002E7039"/>
    <w:rsid w:val="002F078F"/>
    <w:rsid w:val="002F1BFB"/>
    <w:rsid w:val="002F2047"/>
    <w:rsid w:val="002F4467"/>
    <w:rsid w:val="002F466E"/>
    <w:rsid w:val="002F571A"/>
    <w:rsid w:val="002F5AD0"/>
    <w:rsid w:val="003016F6"/>
    <w:rsid w:val="003055BE"/>
    <w:rsid w:val="00307B1E"/>
    <w:rsid w:val="003134DD"/>
    <w:rsid w:val="003140A5"/>
    <w:rsid w:val="00314E21"/>
    <w:rsid w:val="00315EAA"/>
    <w:rsid w:val="00317EFB"/>
    <w:rsid w:val="00321B95"/>
    <w:rsid w:val="00321F63"/>
    <w:rsid w:val="00323FF4"/>
    <w:rsid w:val="00324B73"/>
    <w:rsid w:val="003260D1"/>
    <w:rsid w:val="00326190"/>
    <w:rsid w:val="00326809"/>
    <w:rsid w:val="00331899"/>
    <w:rsid w:val="00334CF3"/>
    <w:rsid w:val="0033508D"/>
    <w:rsid w:val="0033615F"/>
    <w:rsid w:val="003366C4"/>
    <w:rsid w:val="00337149"/>
    <w:rsid w:val="00337153"/>
    <w:rsid w:val="003409DC"/>
    <w:rsid w:val="0034144D"/>
    <w:rsid w:val="003415C8"/>
    <w:rsid w:val="00341D0A"/>
    <w:rsid w:val="00344CA3"/>
    <w:rsid w:val="00344CA5"/>
    <w:rsid w:val="00345242"/>
    <w:rsid w:val="003472FF"/>
    <w:rsid w:val="003478ED"/>
    <w:rsid w:val="00351CB4"/>
    <w:rsid w:val="003520FD"/>
    <w:rsid w:val="0035254E"/>
    <w:rsid w:val="00352A1F"/>
    <w:rsid w:val="00352C37"/>
    <w:rsid w:val="00353C94"/>
    <w:rsid w:val="00355E7E"/>
    <w:rsid w:val="00357C72"/>
    <w:rsid w:val="003607C4"/>
    <w:rsid w:val="003626BB"/>
    <w:rsid w:val="00364745"/>
    <w:rsid w:val="00365593"/>
    <w:rsid w:val="0036574B"/>
    <w:rsid w:val="00365EB4"/>
    <w:rsid w:val="00366236"/>
    <w:rsid w:val="00366E8F"/>
    <w:rsid w:val="00367F7B"/>
    <w:rsid w:val="00370D85"/>
    <w:rsid w:val="00371364"/>
    <w:rsid w:val="003725EB"/>
    <w:rsid w:val="003731E5"/>
    <w:rsid w:val="00375A20"/>
    <w:rsid w:val="00376E0E"/>
    <w:rsid w:val="00380204"/>
    <w:rsid w:val="00383A80"/>
    <w:rsid w:val="0038551F"/>
    <w:rsid w:val="00385DCF"/>
    <w:rsid w:val="003866F0"/>
    <w:rsid w:val="003869E9"/>
    <w:rsid w:val="0038755D"/>
    <w:rsid w:val="003970F8"/>
    <w:rsid w:val="003A08FA"/>
    <w:rsid w:val="003A3440"/>
    <w:rsid w:val="003A3B47"/>
    <w:rsid w:val="003A468D"/>
    <w:rsid w:val="003A4B9D"/>
    <w:rsid w:val="003A5816"/>
    <w:rsid w:val="003A5AB5"/>
    <w:rsid w:val="003A5DE2"/>
    <w:rsid w:val="003A606B"/>
    <w:rsid w:val="003A7313"/>
    <w:rsid w:val="003A7360"/>
    <w:rsid w:val="003B073C"/>
    <w:rsid w:val="003B091F"/>
    <w:rsid w:val="003B0CEE"/>
    <w:rsid w:val="003B1842"/>
    <w:rsid w:val="003B2079"/>
    <w:rsid w:val="003B38E3"/>
    <w:rsid w:val="003B39E6"/>
    <w:rsid w:val="003B41B0"/>
    <w:rsid w:val="003B5D2B"/>
    <w:rsid w:val="003B73B3"/>
    <w:rsid w:val="003C0ABF"/>
    <w:rsid w:val="003C19D9"/>
    <w:rsid w:val="003C2991"/>
    <w:rsid w:val="003C3855"/>
    <w:rsid w:val="003C3B20"/>
    <w:rsid w:val="003C414C"/>
    <w:rsid w:val="003C458B"/>
    <w:rsid w:val="003C4E8F"/>
    <w:rsid w:val="003C56CF"/>
    <w:rsid w:val="003C6167"/>
    <w:rsid w:val="003C7300"/>
    <w:rsid w:val="003D0FC2"/>
    <w:rsid w:val="003D1381"/>
    <w:rsid w:val="003D1E55"/>
    <w:rsid w:val="003D2329"/>
    <w:rsid w:val="003D2AC4"/>
    <w:rsid w:val="003D2DBE"/>
    <w:rsid w:val="003D4C90"/>
    <w:rsid w:val="003D663E"/>
    <w:rsid w:val="003E0E60"/>
    <w:rsid w:val="003E12B7"/>
    <w:rsid w:val="003E5C1B"/>
    <w:rsid w:val="003E61FD"/>
    <w:rsid w:val="003E6AAD"/>
    <w:rsid w:val="003E6CBE"/>
    <w:rsid w:val="003E71BD"/>
    <w:rsid w:val="003F036D"/>
    <w:rsid w:val="003F10D7"/>
    <w:rsid w:val="003F18DC"/>
    <w:rsid w:val="003F2250"/>
    <w:rsid w:val="003F28A0"/>
    <w:rsid w:val="003F36E1"/>
    <w:rsid w:val="003F3771"/>
    <w:rsid w:val="003F3A79"/>
    <w:rsid w:val="003F3D43"/>
    <w:rsid w:val="003F4710"/>
    <w:rsid w:val="003F6392"/>
    <w:rsid w:val="003F6B43"/>
    <w:rsid w:val="00402699"/>
    <w:rsid w:val="00403604"/>
    <w:rsid w:val="0040708F"/>
    <w:rsid w:val="00410F57"/>
    <w:rsid w:val="004127D0"/>
    <w:rsid w:val="00412F6C"/>
    <w:rsid w:val="00414C8C"/>
    <w:rsid w:val="0041584F"/>
    <w:rsid w:val="00415F9F"/>
    <w:rsid w:val="0042036C"/>
    <w:rsid w:val="00420B20"/>
    <w:rsid w:val="00420FDE"/>
    <w:rsid w:val="00422B62"/>
    <w:rsid w:val="00423FB4"/>
    <w:rsid w:val="0042455E"/>
    <w:rsid w:val="00425797"/>
    <w:rsid w:val="004264F8"/>
    <w:rsid w:val="00426737"/>
    <w:rsid w:val="00426DB7"/>
    <w:rsid w:val="004271C9"/>
    <w:rsid w:val="0042752B"/>
    <w:rsid w:val="004276E6"/>
    <w:rsid w:val="00430A79"/>
    <w:rsid w:val="00431459"/>
    <w:rsid w:val="004316FB"/>
    <w:rsid w:val="004330BA"/>
    <w:rsid w:val="0043338A"/>
    <w:rsid w:val="0043355C"/>
    <w:rsid w:val="0043481B"/>
    <w:rsid w:val="00435548"/>
    <w:rsid w:val="00436E3D"/>
    <w:rsid w:val="00440C46"/>
    <w:rsid w:val="00441CA4"/>
    <w:rsid w:val="00442267"/>
    <w:rsid w:val="00444582"/>
    <w:rsid w:val="00446D63"/>
    <w:rsid w:val="00452A55"/>
    <w:rsid w:val="00453F8E"/>
    <w:rsid w:val="0045627F"/>
    <w:rsid w:val="00457957"/>
    <w:rsid w:val="00457C11"/>
    <w:rsid w:val="00460C5C"/>
    <w:rsid w:val="00461389"/>
    <w:rsid w:val="004614D9"/>
    <w:rsid w:val="00463812"/>
    <w:rsid w:val="00464681"/>
    <w:rsid w:val="00465424"/>
    <w:rsid w:val="00465DD4"/>
    <w:rsid w:val="00467D72"/>
    <w:rsid w:val="004735E6"/>
    <w:rsid w:val="0047683F"/>
    <w:rsid w:val="00476B3A"/>
    <w:rsid w:val="00476C84"/>
    <w:rsid w:val="004815EA"/>
    <w:rsid w:val="00481F57"/>
    <w:rsid w:val="004854B3"/>
    <w:rsid w:val="0048669F"/>
    <w:rsid w:val="00487432"/>
    <w:rsid w:val="00490763"/>
    <w:rsid w:val="00490A15"/>
    <w:rsid w:val="00490D18"/>
    <w:rsid w:val="00490EA6"/>
    <w:rsid w:val="00491E86"/>
    <w:rsid w:val="004920B3"/>
    <w:rsid w:val="004926DE"/>
    <w:rsid w:val="004928EC"/>
    <w:rsid w:val="00492DF0"/>
    <w:rsid w:val="00497DC4"/>
    <w:rsid w:val="004A0D16"/>
    <w:rsid w:val="004A3B67"/>
    <w:rsid w:val="004A492E"/>
    <w:rsid w:val="004A7744"/>
    <w:rsid w:val="004A7947"/>
    <w:rsid w:val="004A7DD8"/>
    <w:rsid w:val="004B11CC"/>
    <w:rsid w:val="004B292B"/>
    <w:rsid w:val="004B300F"/>
    <w:rsid w:val="004B3CBD"/>
    <w:rsid w:val="004B454D"/>
    <w:rsid w:val="004B5D41"/>
    <w:rsid w:val="004B7C70"/>
    <w:rsid w:val="004C0D4F"/>
    <w:rsid w:val="004C1921"/>
    <w:rsid w:val="004C2331"/>
    <w:rsid w:val="004C25D0"/>
    <w:rsid w:val="004C426E"/>
    <w:rsid w:val="004C4CDB"/>
    <w:rsid w:val="004C6FCA"/>
    <w:rsid w:val="004D047A"/>
    <w:rsid w:val="004D0CBE"/>
    <w:rsid w:val="004D26FF"/>
    <w:rsid w:val="004D2D13"/>
    <w:rsid w:val="004D35C2"/>
    <w:rsid w:val="004D48D0"/>
    <w:rsid w:val="004D5CB2"/>
    <w:rsid w:val="004D6CED"/>
    <w:rsid w:val="004E26D4"/>
    <w:rsid w:val="004E2B7B"/>
    <w:rsid w:val="004E31E6"/>
    <w:rsid w:val="004E3BB7"/>
    <w:rsid w:val="004E5E1A"/>
    <w:rsid w:val="004E6009"/>
    <w:rsid w:val="004E6A4D"/>
    <w:rsid w:val="004E7398"/>
    <w:rsid w:val="004E7428"/>
    <w:rsid w:val="004F23AD"/>
    <w:rsid w:val="004F4458"/>
    <w:rsid w:val="004F79D6"/>
    <w:rsid w:val="00500FFC"/>
    <w:rsid w:val="0050106F"/>
    <w:rsid w:val="0050209F"/>
    <w:rsid w:val="00503997"/>
    <w:rsid w:val="00505354"/>
    <w:rsid w:val="00505E4C"/>
    <w:rsid w:val="00507D08"/>
    <w:rsid w:val="00507D68"/>
    <w:rsid w:val="00510875"/>
    <w:rsid w:val="005112F3"/>
    <w:rsid w:val="00511D18"/>
    <w:rsid w:val="00513654"/>
    <w:rsid w:val="005152E3"/>
    <w:rsid w:val="005226F6"/>
    <w:rsid w:val="0052626B"/>
    <w:rsid w:val="0052636E"/>
    <w:rsid w:val="00527093"/>
    <w:rsid w:val="005275B7"/>
    <w:rsid w:val="00530C21"/>
    <w:rsid w:val="0053265D"/>
    <w:rsid w:val="005336CB"/>
    <w:rsid w:val="005340F0"/>
    <w:rsid w:val="00536ACA"/>
    <w:rsid w:val="00540ACF"/>
    <w:rsid w:val="00541DE5"/>
    <w:rsid w:val="00542903"/>
    <w:rsid w:val="005435D8"/>
    <w:rsid w:val="005439D4"/>
    <w:rsid w:val="00543A1B"/>
    <w:rsid w:val="00543D2F"/>
    <w:rsid w:val="005457A5"/>
    <w:rsid w:val="00545BB3"/>
    <w:rsid w:val="00546802"/>
    <w:rsid w:val="00547DDE"/>
    <w:rsid w:val="00550BA0"/>
    <w:rsid w:val="00552AFA"/>
    <w:rsid w:val="00552C18"/>
    <w:rsid w:val="00553F2B"/>
    <w:rsid w:val="00554185"/>
    <w:rsid w:val="005550D4"/>
    <w:rsid w:val="00561477"/>
    <w:rsid w:val="00561A5D"/>
    <w:rsid w:val="00563524"/>
    <w:rsid w:val="00564A91"/>
    <w:rsid w:val="005653C7"/>
    <w:rsid w:val="0056585C"/>
    <w:rsid w:val="00565E13"/>
    <w:rsid w:val="00566894"/>
    <w:rsid w:val="00566ECC"/>
    <w:rsid w:val="00572920"/>
    <w:rsid w:val="0057487A"/>
    <w:rsid w:val="00574F4A"/>
    <w:rsid w:val="00577C13"/>
    <w:rsid w:val="00581E85"/>
    <w:rsid w:val="00583FB0"/>
    <w:rsid w:val="00586498"/>
    <w:rsid w:val="005869B1"/>
    <w:rsid w:val="00586EB7"/>
    <w:rsid w:val="005872C5"/>
    <w:rsid w:val="00587B20"/>
    <w:rsid w:val="00592130"/>
    <w:rsid w:val="0059282D"/>
    <w:rsid w:val="0059416D"/>
    <w:rsid w:val="0059537D"/>
    <w:rsid w:val="005957E7"/>
    <w:rsid w:val="00597A0F"/>
    <w:rsid w:val="00597CD9"/>
    <w:rsid w:val="005A2E78"/>
    <w:rsid w:val="005A31E7"/>
    <w:rsid w:val="005A4FD9"/>
    <w:rsid w:val="005A5F9B"/>
    <w:rsid w:val="005A723F"/>
    <w:rsid w:val="005A7C1A"/>
    <w:rsid w:val="005B08E0"/>
    <w:rsid w:val="005B0E3F"/>
    <w:rsid w:val="005B0E6B"/>
    <w:rsid w:val="005B2069"/>
    <w:rsid w:val="005B26E8"/>
    <w:rsid w:val="005B4BFD"/>
    <w:rsid w:val="005B5287"/>
    <w:rsid w:val="005B588F"/>
    <w:rsid w:val="005B5ADD"/>
    <w:rsid w:val="005B7354"/>
    <w:rsid w:val="005C246D"/>
    <w:rsid w:val="005C46A9"/>
    <w:rsid w:val="005C47C2"/>
    <w:rsid w:val="005C615A"/>
    <w:rsid w:val="005C67AA"/>
    <w:rsid w:val="005C7418"/>
    <w:rsid w:val="005C7F3B"/>
    <w:rsid w:val="005D0D8A"/>
    <w:rsid w:val="005D1DDE"/>
    <w:rsid w:val="005D30ED"/>
    <w:rsid w:val="005D74BD"/>
    <w:rsid w:val="005E1C78"/>
    <w:rsid w:val="005E2127"/>
    <w:rsid w:val="005E30C1"/>
    <w:rsid w:val="005E34ED"/>
    <w:rsid w:val="005E39C1"/>
    <w:rsid w:val="005E4BAE"/>
    <w:rsid w:val="005E60EF"/>
    <w:rsid w:val="005E66B1"/>
    <w:rsid w:val="005E7D55"/>
    <w:rsid w:val="005F1E95"/>
    <w:rsid w:val="005F3095"/>
    <w:rsid w:val="005F4248"/>
    <w:rsid w:val="005F4669"/>
    <w:rsid w:val="005F4712"/>
    <w:rsid w:val="005F4791"/>
    <w:rsid w:val="005F5732"/>
    <w:rsid w:val="005F63DE"/>
    <w:rsid w:val="005F6E41"/>
    <w:rsid w:val="005F7DA5"/>
    <w:rsid w:val="006004E2"/>
    <w:rsid w:val="00601225"/>
    <w:rsid w:val="00601241"/>
    <w:rsid w:val="0060153D"/>
    <w:rsid w:val="00602A64"/>
    <w:rsid w:val="0060622A"/>
    <w:rsid w:val="0060677D"/>
    <w:rsid w:val="0060747F"/>
    <w:rsid w:val="00607B9E"/>
    <w:rsid w:val="00607D39"/>
    <w:rsid w:val="0061073B"/>
    <w:rsid w:val="00611B2A"/>
    <w:rsid w:val="0061429B"/>
    <w:rsid w:val="00615D1A"/>
    <w:rsid w:val="00615EDC"/>
    <w:rsid w:val="0061642F"/>
    <w:rsid w:val="00616BCF"/>
    <w:rsid w:val="00616DEF"/>
    <w:rsid w:val="00617BC0"/>
    <w:rsid w:val="00617D07"/>
    <w:rsid w:val="00622791"/>
    <w:rsid w:val="00624A73"/>
    <w:rsid w:val="00625627"/>
    <w:rsid w:val="00625837"/>
    <w:rsid w:val="006278E5"/>
    <w:rsid w:val="00630688"/>
    <w:rsid w:val="00632B56"/>
    <w:rsid w:val="006339C6"/>
    <w:rsid w:val="00633A1D"/>
    <w:rsid w:val="00633BF9"/>
    <w:rsid w:val="00635159"/>
    <w:rsid w:val="00635705"/>
    <w:rsid w:val="0064379B"/>
    <w:rsid w:val="00643CA1"/>
    <w:rsid w:val="00644417"/>
    <w:rsid w:val="00644ED5"/>
    <w:rsid w:val="006456C1"/>
    <w:rsid w:val="006458D0"/>
    <w:rsid w:val="0064590F"/>
    <w:rsid w:val="00645FDE"/>
    <w:rsid w:val="00647509"/>
    <w:rsid w:val="00647713"/>
    <w:rsid w:val="00647E95"/>
    <w:rsid w:val="00651A10"/>
    <w:rsid w:val="00652954"/>
    <w:rsid w:val="006531F7"/>
    <w:rsid w:val="00653F4D"/>
    <w:rsid w:val="00654BE7"/>
    <w:rsid w:val="00660FFA"/>
    <w:rsid w:val="006611AB"/>
    <w:rsid w:val="00662265"/>
    <w:rsid w:val="00663452"/>
    <w:rsid w:val="0066357B"/>
    <w:rsid w:val="00663AD3"/>
    <w:rsid w:val="00666AF2"/>
    <w:rsid w:val="00666C01"/>
    <w:rsid w:val="00666DF7"/>
    <w:rsid w:val="00670470"/>
    <w:rsid w:val="00671AD9"/>
    <w:rsid w:val="00672B8B"/>
    <w:rsid w:val="0067347A"/>
    <w:rsid w:val="00673CF2"/>
    <w:rsid w:val="006743A6"/>
    <w:rsid w:val="00674620"/>
    <w:rsid w:val="00674FB7"/>
    <w:rsid w:val="006755BE"/>
    <w:rsid w:val="00676E70"/>
    <w:rsid w:val="006775F4"/>
    <w:rsid w:val="00677C2E"/>
    <w:rsid w:val="006802CA"/>
    <w:rsid w:val="00680A26"/>
    <w:rsid w:val="00680C70"/>
    <w:rsid w:val="00681E1B"/>
    <w:rsid w:val="0068240A"/>
    <w:rsid w:val="00682F0C"/>
    <w:rsid w:val="0068466D"/>
    <w:rsid w:val="00684B9D"/>
    <w:rsid w:val="00685A2B"/>
    <w:rsid w:val="0068637D"/>
    <w:rsid w:val="00686AAB"/>
    <w:rsid w:val="0068744C"/>
    <w:rsid w:val="0068779F"/>
    <w:rsid w:val="00687E2B"/>
    <w:rsid w:val="006914BF"/>
    <w:rsid w:val="00691D53"/>
    <w:rsid w:val="006923B8"/>
    <w:rsid w:val="00692846"/>
    <w:rsid w:val="00693DFE"/>
    <w:rsid w:val="00695D29"/>
    <w:rsid w:val="00696A8C"/>
    <w:rsid w:val="006979F1"/>
    <w:rsid w:val="006A53B9"/>
    <w:rsid w:val="006A67F0"/>
    <w:rsid w:val="006A7D0A"/>
    <w:rsid w:val="006B0290"/>
    <w:rsid w:val="006B061B"/>
    <w:rsid w:val="006B0DCD"/>
    <w:rsid w:val="006B1174"/>
    <w:rsid w:val="006B177E"/>
    <w:rsid w:val="006B2A6D"/>
    <w:rsid w:val="006B5C3C"/>
    <w:rsid w:val="006B7D97"/>
    <w:rsid w:val="006C0927"/>
    <w:rsid w:val="006C0DB7"/>
    <w:rsid w:val="006C14D3"/>
    <w:rsid w:val="006C290E"/>
    <w:rsid w:val="006C3E55"/>
    <w:rsid w:val="006C5C2F"/>
    <w:rsid w:val="006C7378"/>
    <w:rsid w:val="006D0B8B"/>
    <w:rsid w:val="006D1A8B"/>
    <w:rsid w:val="006D1D26"/>
    <w:rsid w:val="006D3A17"/>
    <w:rsid w:val="006D7CBD"/>
    <w:rsid w:val="006E0BE9"/>
    <w:rsid w:val="006E2C4F"/>
    <w:rsid w:val="006E3EE5"/>
    <w:rsid w:val="006E4471"/>
    <w:rsid w:val="006E45B1"/>
    <w:rsid w:val="006E541D"/>
    <w:rsid w:val="006E5A35"/>
    <w:rsid w:val="006E5B00"/>
    <w:rsid w:val="006F3A8F"/>
    <w:rsid w:val="006F57EF"/>
    <w:rsid w:val="006F604A"/>
    <w:rsid w:val="006F70DD"/>
    <w:rsid w:val="00700196"/>
    <w:rsid w:val="00700282"/>
    <w:rsid w:val="00702EFB"/>
    <w:rsid w:val="007032B1"/>
    <w:rsid w:val="007039BF"/>
    <w:rsid w:val="00705DA7"/>
    <w:rsid w:val="0070718B"/>
    <w:rsid w:val="007102AD"/>
    <w:rsid w:val="00711490"/>
    <w:rsid w:val="00712BFE"/>
    <w:rsid w:val="00713E62"/>
    <w:rsid w:val="00714B10"/>
    <w:rsid w:val="00717005"/>
    <w:rsid w:val="00717870"/>
    <w:rsid w:val="007203D6"/>
    <w:rsid w:val="00721E74"/>
    <w:rsid w:val="00723799"/>
    <w:rsid w:val="0072427C"/>
    <w:rsid w:val="007250AA"/>
    <w:rsid w:val="00725619"/>
    <w:rsid w:val="007259F2"/>
    <w:rsid w:val="00726F2C"/>
    <w:rsid w:val="00727C95"/>
    <w:rsid w:val="00731862"/>
    <w:rsid w:val="00732CFD"/>
    <w:rsid w:val="00733C59"/>
    <w:rsid w:val="00733E97"/>
    <w:rsid w:val="00735289"/>
    <w:rsid w:val="0073710E"/>
    <w:rsid w:val="00737D09"/>
    <w:rsid w:val="0074065A"/>
    <w:rsid w:val="00743084"/>
    <w:rsid w:val="00744CFB"/>
    <w:rsid w:val="00745327"/>
    <w:rsid w:val="00751DEB"/>
    <w:rsid w:val="00752525"/>
    <w:rsid w:val="00752CF3"/>
    <w:rsid w:val="00760136"/>
    <w:rsid w:val="0076031B"/>
    <w:rsid w:val="007604A7"/>
    <w:rsid w:val="00760EDC"/>
    <w:rsid w:val="00761106"/>
    <w:rsid w:val="00764401"/>
    <w:rsid w:val="00764765"/>
    <w:rsid w:val="00764DDB"/>
    <w:rsid w:val="007675F4"/>
    <w:rsid w:val="00770F79"/>
    <w:rsid w:val="0077190C"/>
    <w:rsid w:val="00771DD8"/>
    <w:rsid w:val="00774AD2"/>
    <w:rsid w:val="007758A1"/>
    <w:rsid w:val="007758E3"/>
    <w:rsid w:val="00775CAD"/>
    <w:rsid w:val="00777AE6"/>
    <w:rsid w:val="00780035"/>
    <w:rsid w:val="0078057F"/>
    <w:rsid w:val="007805B7"/>
    <w:rsid w:val="00780FAC"/>
    <w:rsid w:val="00783A21"/>
    <w:rsid w:val="00783F7C"/>
    <w:rsid w:val="007842F2"/>
    <w:rsid w:val="00785463"/>
    <w:rsid w:val="00785E50"/>
    <w:rsid w:val="00787326"/>
    <w:rsid w:val="0079133D"/>
    <w:rsid w:val="00791883"/>
    <w:rsid w:val="0079204C"/>
    <w:rsid w:val="007933E9"/>
    <w:rsid w:val="00793D7C"/>
    <w:rsid w:val="007965EE"/>
    <w:rsid w:val="00797660"/>
    <w:rsid w:val="007977A3"/>
    <w:rsid w:val="007A0588"/>
    <w:rsid w:val="007A3D5A"/>
    <w:rsid w:val="007A424F"/>
    <w:rsid w:val="007A6C27"/>
    <w:rsid w:val="007A6F58"/>
    <w:rsid w:val="007A703D"/>
    <w:rsid w:val="007A72D5"/>
    <w:rsid w:val="007A738C"/>
    <w:rsid w:val="007B2DD3"/>
    <w:rsid w:val="007B3D46"/>
    <w:rsid w:val="007B737E"/>
    <w:rsid w:val="007B75AC"/>
    <w:rsid w:val="007B78FF"/>
    <w:rsid w:val="007B7A25"/>
    <w:rsid w:val="007B7D1D"/>
    <w:rsid w:val="007C0D34"/>
    <w:rsid w:val="007C101B"/>
    <w:rsid w:val="007C1213"/>
    <w:rsid w:val="007C1CFE"/>
    <w:rsid w:val="007C1F52"/>
    <w:rsid w:val="007C2853"/>
    <w:rsid w:val="007C32C8"/>
    <w:rsid w:val="007C4058"/>
    <w:rsid w:val="007C55AF"/>
    <w:rsid w:val="007C5EDC"/>
    <w:rsid w:val="007C6F75"/>
    <w:rsid w:val="007C7CF1"/>
    <w:rsid w:val="007D052B"/>
    <w:rsid w:val="007D078C"/>
    <w:rsid w:val="007D0858"/>
    <w:rsid w:val="007D3505"/>
    <w:rsid w:val="007D3A55"/>
    <w:rsid w:val="007D5D55"/>
    <w:rsid w:val="007D7608"/>
    <w:rsid w:val="007E09A0"/>
    <w:rsid w:val="007E3DA3"/>
    <w:rsid w:val="007E4DF4"/>
    <w:rsid w:val="007E5F15"/>
    <w:rsid w:val="007F34D5"/>
    <w:rsid w:val="007F3D03"/>
    <w:rsid w:val="007F56B7"/>
    <w:rsid w:val="007F66C3"/>
    <w:rsid w:val="007F68B1"/>
    <w:rsid w:val="008008C7"/>
    <w:rsid w:val="0080111D"/>
    <w:rsid w:val="00802766"/>
    <w:rsid w:val="00802D15"/>
    <w:rsid w:val="008045E3"/>
    <w:rsid w:val="00804C49"/>
    <w:rsid w:val="008055E6"/>
    <w:rsid w:val="0080568E"/>
    <w:rsid w:val="0081010B"/>
    <w:rsid w:val="008121D5"/>
    <w:rsid w:val="00812B92"/>
    <w:rsid w:val="00813BFD"/>
    <w:rsid w:val="008240EA"/>
    <w:rsid w:val="00825E14"/>
    <w:rsid w:val="008267B1"/>
    <w:rsid w:val="008271A2"/>
    <w:rsid w:val="00827805"/>
    <w:rsid w:val="00827F2D"/>
    <w:rsid w:val="00830B22"/>
    <w:rsid w:val="008314D9"/>
    <w:rsid w:val="00831939"/>
    <w:rsid w:val="00831D35"/>
    <w:rsid w:val="008334AD"/>
    <w:rsid w:val="00833A5C"/>
    <w:rsid w:val="00833E05"/>
    <w:rsid w:val="008343A3"/>
    <w:rsid w:val="00840154"/>
    <w:rsid w:val="00840FA0"/>
    <w:rsid w:val="008415D8"/>
    <w:rsid w:val="00841CC7"/>
    <w:rsid w:val="008452A0"/>
    <w:rsid w:val="00846EEA"/>
    <w:rsid w:val="00847B3F"/>
    <w:rsid w:val="0085209E"/>
    <w:rsid w:val="00854632"/>
    <w:rsid w:val="008561D1"/>
    <w:rsid w:val="00856448"/>
    <w:rsid w:val="008565B6"/>
    <w:rsid w:val="00856BBD"/>
    <w:rsid w:val="008574F5"/>
    <w:rsid w:val="008579DE"/>
    <w:rsid w:val="008624E1"/>
    <w:rsid w:val="00864280"/>
    <w:rsid w:val="0086539D"/>
    <w:rsid w:val="008653CB"/>
    <w:rsid w:val="00865BC6"/>
    <w:rsid w:val="00866DC3"/>
    <w:rsid w:val="0086708A"/>
    <w:rsid w:val="00867110"/>
    <w:rsid w:val="00870781"/>
    <w:rsid w:val="008720CB"/>
    <w:rsid w:val="008725F5"/>
    <w:rsid w:val="00872A1F"/>
    <w:rsid w:val="0087312C"/>
    <w:rsid w:val="008757D4"/>
    <w:rsid w:val="008762AB"/>
    <w:rsid w:val="00880391"/>
    <w:rsid w:val="008821D7"/>
    <w:rsid w:val="0088233D"/>
    <w:rsid w:val="00882CAA"/>
    <w:rsid w:val="0088454D"/>
    <w:rsid w:val="00884E5A"/>
    <w:rsid w:val="00885E89"/>
    <w:rsid w:val="0088676A"/>
    <w:rsid w:val="0088766F"/>
    <w:rsid w:val="00891EE7"/>
    <w:rsid w:val="008926F8"/>
    <w:rsid w:val="0089447E"/>
    <w:rsid w:val="00895022"/>
    <w:rsid w:val="00896888"/>
    <w:rsid w:val="00896AA0"/>
    <w:rsid w:val="008974AD"/>
    <w:rsid w:val="008A1190"/>
    <w:rsid w:val="008A2BC3"/>
    <w:rsid w:val="008A2D94"/>
    <w:rsid w:val="008A3B10"/>
    <w:rsid w:val="008A6246"/>
    <w:rsid w:val="008A6939"/>
    <w:rsid w:val="008B0243"/>
    <w:rsid w:val="008B0FE0"/>
    <w:rsid w:val="008B296C"/>
    <w:rsid w:val="008B2E0E"/>
    <w:rsid w:val="008B498E"/>
    <w:rsid w:val="008B58A1"/>
    <w:rsid w:val="008B68C8"/>
    <w:rsid w:val="008B76C4"/>
    <w:rsid w:val="008C029C"/>
    <w:rsid w:val="008C303B"/>
    <w:rsid w:val="008C3D14"/>
    <w:rsid w:val="008C3DB3"/>
    <w:rsid w:val="008C42DB"/>
    <w:rsid w:val="008C43D6"/>
    <w:rsid w:val="008C54E7"/>
    <w:rsid w:val="008C5A4B"/>
    <w:rsid w:val="008C744D"/>
    <w:rsid w:val="008C796F"/>
    <w:rsid w:val="008D1B0D"/>
    <w:rsid w:val="008D1C23"/>
    <w:rsid w:val="008D3C1C"/>
    <w:rsid w:val="008D462B"/>
    <w:rsid w:val="008D4ED8"/>
    <w:rsid w:val="008D5EBA"/>
    <w:rsid w:val="008E10B2"/>
    <w:rsid w:val="008E1AD9"/>
    <w:rsid w:val="008E2434"/>
    <w:rsid w:val="008E34CC"/>
    <w:rsid w:val="008E4F18"/>
    <w:rsid w:val="008E5372"/>
    <w:rsid w:val="008F0F74"/>
    <w:rsid w:val="008F2332"/>
    <w:rsid w:val="008F2467"/>
    <w:rsid w:val="008F4241"/>
    <w:rsid w:val="008F4DEE"/>
    <w:rsid w:val="008F63A6"/>
    <w:rsid w:val="008F7035"/>
    <w:rsid w:val="009004CD"/>
    <w:rsid w:val="009010D4"/>
    <w:rsid w:val="00901672"/>
    <w:rsid w:val="00903361"/>
    <w:rsid w:val="009039A1"/>
    <w:rsid w:val="00905D79"/>
    <w:rsid w:val="00905E2A"/>
    <w:rsid w:val="009064F8"/>
    <w:rsid w:val="00906FB2"/>
    <w:rsid w:val="00907520"/>
    <w:rsid w:val="00912BE5"/>
    <w:rsid w:val="00913297"/>
    <w:rsid w:val="00915D13"/>
    <w:rsid w:val="00916D1A"/>
    <w:rsid w:val="00917302"/>
    <w:rsid w:val="00917F09"/>
    <w:rsid w:val="0092063C"/>
    <w:rsid w:val="00923D79"/>
    <w:rsid w:val="00924115"/>
    <w:rsid w:val="009276FE"/>
    <w:rsid w:val="0093202F"/>
    <w:rsid w:val="009322DD"/>
    <w:rsid w:val="00932675"/>
    <w:rsid w:val="009329BA"/>
    <w:rsid w:val="00934291"/>
    <w:rsid w:val="00934791"/>
    <w:rsid w:val="00935438"/>
    <w:rsid w:val="00941451"/>
    <w:rsid w:val="00941A3F"/>
    <w:rsid w:val="00942302"/>
    <w:rsid w:val="009423A7"/>
    <w:rsid w:val="00943218"/>
    <w:rsid w:val="00943547"/>
    <w:rsid w:val="00944214"/>
    <w:rsid w:val="00950284"/>
    <w:rsid w:val="009508B7"/>
    <w:rsid w:val="0095116C"/>
    <w:rsid w:val="009529D9"/>
    <w:rsid w:val="00953ED6"/>
    <w:rsid w:val="00957528"/>
    <w:rsid w:val="00960FA8"/>
    <w:rsid w:val="00962368"/>
    <w:rsid w:val="00962599"/>
    <w:rsid w:val="00963058"/>
    <w:rsid w:val="009630E6"/>
    <w:rsid w:val="009632DE"/>
    <w:rsid w:val="00964002"/>
    <w:rsid w:val="00971F11"/>
    <w:rsid w:val="00973193"/>
    <w:rsid w:val="00973A84"/>
    <w:rsid w:val="009749BE"/>
    <w:rsid w:val="009758CB"/>
    <w:rsid w:val="00975D99"/>
    <w:rsid w:val="00976244"/>
    <w:rsid w:val="00976585"/>
    <w:rsid w:val="00977F75"/>
    <w:rsid w:val="00982E93"/>
    <w:rsid w:val="009833D1"/>
    <w:rsid w:val="0098555E"/>
    <w:rsid w:val="00985A17"/>
    <w:rsid w:val="00986D11"/>
    <w:rsid w:val="0098755F"/>
    <w:rsid w:val="00987F9C"/>
    <w:rsid w:val="00990272"/>
    <w:rsid w:val="009906DA"/>
    <w:rsid w:val="009914B3"/>
    <w:rsid w:val="00993086"/>
    <w:rsid w:val="0099366D"/>
    <w:rsid w:val="009936D4"/>
    <w:rsid w:val="009951A7"/>
    <w:rsid w:val="00995451"/>
    <w:rsid w:val="009969D9"/>
    <w:rsid w:val="00996A2A"/>
    <w:rsid w:val="00996E39"/>
    <w:rsid w:val="009A0654"/>
    <w:rsid w:val="009A1434"/>
    <w:rsid w:val="009A158A"/>
    <w:rsid w:val="009A1A68"/>
    <w:rsid w:val="009A2CD4"/>
    <w:rsid w:val="009A32C6"/>
    <w:rsid w:val="009A377B"/>
    <w:rsid w:val="009A495D"/>
    <w:rsid w:val="009A4B6E"/>
    <w:rsid w:val="009A567F"/>
    <w:rsid w:val="009B0253"/>
    <w:rsid w:val="009B0AF0"/>
    <w:rsid w:val="009B340F"/>
    <w:rsid w:val="009B3B96"/>
    <w:rsid w:val="009B3BBB"/>
    <w:rsid w:val="009B4710"/>
    <w:rsid w:val="009B5F7F"/>
    <w:rsid w:val="009B627F"/>
    <w:rsid w:val="009C2BC7"/>
    <w:rsid w:val="009C367C"/>
    <w:rsid w:val="009C39EB"/>
    <w:rsid w:val="009C4CD7"/>
    <w:rsid w:val="009C701E"/>
    <w:rsid w:val="009C7F95"/>
    <w:rsid w:val="009D0D4C"/>
    <w:rsid w:val="009D26ED"/>
    <w:rsid w:val="009D3FB0"/>
    <w:rsid w:val="009D54A0"/>
    <w:rsid w:val="009D597D"/>
    <w:rsid w:val="009D6243"/>
    <w:rsid w:val="009D6463"/>
    <w:rsid w:val="009E028D"/>
    <w:rsid w:val="009E0425"/>
    <w:rsid w:val="009E0D65"/>
    <w:rsid w:val="009E0DF3"/>
    <w:rsid w:val="009E12ED"/>
    <w:rsid w:val="009E2AE4"/>
    <w:rsid w:val="009E3758"/>
    <w:rsid w:val="009E383B"/>
    <w:rsid w:val="009E5AAF"/>
    <w:rsid w:val="009F00D7"/>
    <w:rsid w:val="009F083A"/>
    <w:rsid w:val="009F2889"/>
    <w:rsid w:val="009F49D3"/>
    <w:rsid w:val="009F733E"/>
    <w:rsid w:val="00A00613"/>
    <w:rsid w:val="00A00E4E"/>
    <w:rsid w:val="00A03003"/>
    <w:rsid w:val="00A03A47"/>
    <w:rsid w:val="00A04AD9"/>
    <w:rsid w:val="00A051BF"/>
    <w:rsid w:val="00A05A81"/>
    <w:rsid w:val="00A06A6A"/>
    <w:rsid w:val="00A113C8"/>
    <w:rsid w:val="00A113F8"/>
    <w:rsid w:val="00A1196A"/>
    <w:rsid w:val="00A12C04"/>
    <w:rsid w:val="00A150D6"/>
    <w:rsid w:val="00A16248"/>
    <w:rsid w:val="00A17226"/>
    <w:rsid w:val="00A20F54"/>
    <w:rsid w:val="00A24CFB"/>
    <w:rsid w:val="00A25452"/>
    <w:rsid w:val="00A271EC"/>
    <w:rsid w:val="00A27548"/>
    <w:rsid w:val="00A27789"/>
    <w:rsid w:val="00A27FDD"/>
    <w:rsid w:val="00A31191"/>
    <w:rsid w:val="00A346A0"/>
    <w:rsid w:val="00A34BF9"/>
    <w:rsid w:val="00A3539C"/>
    <w:rsid w:val="00A37CE8"/>
    <w:rsid w:val="00A421CA"/>
    <w:rsid w:val="00A4344D"/>
    <w:rsid w:val="00A4351E"/>
    <w:rsid w:val="00A43E9D"/>
    <w:rsid w:val="00A449CB"/>
    <w:rsid w:val="00A45619"/>
    <w:rsid w:val="00A46972"/>
    <w:rsid w:val="00A46E8A"/>
    <w:rsid w:val="00A47A6E"/>
    <w:rsid w:val="00A502CC"/>
    <w:rsid w:val="00A51062"/>
    <w:rsid w:val="00A51CFD"/>
    <w:rsid w:val="00A52BFB"/>
    <w:rsid w:val="00A5506F"/>
    <w:rsid w:val="00A55337"/>
    <w:rsid w:val="00A55399"/>
    <w:rsid w:val="00A567D1"/>
    <w:rsid w:val="00A57B96"/>
    <w:rsid w:val="00A6090A"/>
    <w:rsid w:val="00A61CFA"/>
    <w:rsid w:val="00A6337C"/>
    <w:rsid w:val="00A634A3"/>
    <w:rsid w:val="00A63D30"/>
    <w:rsid w:val="00A650DB"/>
    <w:rsid w:val="00A65AE0"/>
    <w:rsid w:val="00A65BA1"/>
    <w:rsid w:val="00A65FA0"/>
    <w:rsid w:val="00A66CFD"/>
    <w:rsid w:val="00A67E5F"/>
    <w:rsid w:val="00A7024D"/>
    <w:rsid w:val="00A7069B"/>
    <w:rsid w:val="00A71F68"/>
    <w:rsid w:val="00A74600"/>
    <w:rsid w:val="00A7539D"/>
    <w:rsid w:val="00A75710"/>
    <w:rsid w:val="00A757E9"/>
    <w:rsid w:val="00A7717C"/>
    <w:rsid w:val="00A80573"/>
    <w:rsid w:val="00A80BB8"/>
    <w:rsid w:val="00A821B0"/>
    <w:rsid w:val="00A83922"/>
    <w:rsid w:val="00A842D1"/>
    <w:rsid w:val="00A84FBD"/>
    <w:rsid w:val="00A853C3"/>
    <w:rsid w:val="00A86E0B"/>
    <w:rsid w:val="00A86EAE"/>
    <w:rsid w:val="00A87586"/>
    <w:rsid w:val="00A877B4"/>
    <w:rsid w:val="00A87B1D"/>
    <w:rsid w:val="00A87F6A"/>
    <w:rsid w:val="00A92339"/>
    <w:rsid w:val="00A9314E"/>
    <w:rsid w:val="00A93BEC"/>
    <w:rsid w:val="00A94EDD"/>
    <w:rsid w:val="00A975EA"/>
    <w:rsid w:val="00AA00BC"/>
    <w:rsid w:val="00AA0A10"/>
    <w:rsid w:val="00AA1126"/>
    <w:rsid w:val="00AA2D0D"/>
    <w:rsid w:val="00AA4567"/>
    <w:rsid w:val="00AA63F7"/>
    <w:rsid w:val="00AA6F25"/>
    <w:rsid w:val="00AB0541"/>
    <w:rsid w:val="00AB0CAB"/>
    <w:rsid w:val="00AB1DBC"/>
    <w:rsid w:val="00AB20C2"/>
    <w:rsid w:val="00AB2717"/>
    <w:rsid w:val="00AB37AB"/>
    <w:rsid w:val="00AB3B9C"/>
    <w:rsid w:val="00AB4A27"/>
    <w:rsid w:val="00AB4A31"/>
    <w:rsid w:val="00AB51BC"/>
    <w:rsid w:val="00AB5226"/>
    <w:rsid w:val="00AB58B5"/>
    <w:rsid w:val="00AC227F"/>
    <w:rsid w:val="00AC3B94"/>
    <w:rsid w:val="00AC58FA"/>
    <w:rsid w:val="00AC5B3B"/>
    <w:rsid w:val="00AC6A0E"/>
    <w:rsid w:val="00AC7FE1"/>
    <w:rsid w:val="00AD3913"/>
    <w:rsid w:val="00AD3A42"/>
    <w:rsid w:val="00AD3C65"/>
    <w:rsid w:val="00AD60F2"/>
    <w:rsid w:val="00AD652D"/>
    <w:rsid w:val="00AD6A5E"/>
    <w:rsid w:val="00AD6F67"/>
    <w:rsid w:val="00AD7769"/>
    <w:rsid w:val="00AE0391"/>
    <w:rsid w:val="00AE0501"/>
    <w:rsid w:val="00AE23DC"/>
    <w:rsid w:val="00AE4535"/>
    <w:rsid w:val="00AE6428"/>
    <w:rsid w:val="00AF21AF"/>
    <w:rsid w:val="00AF2CB0"/>
    <w:rsid w:val="00AF360A"/>
    <w:rsid w:val="00AF39C2"/>
    <w:rsid w:val="00AF6431"/>
    <w:rsid w:val="00AF670A"/>
    <w:rsid w:val="00AF6D77"/>
    <w:rsid w:val="00AF756F"/>
    <w:rsid w:val="00AF7C5C"/>
    <w:rsid w:val="00B00C2E"/>
    <w:rsid w:val="00B021EB"/>
    <w:rsid w:val="00B0400E"/>
    <w:rsid w:val="00B061DB"/>
    <w:rsid w:val="00B06B23"/>
    <w:rsid w:val="00B06B64"/>
    <w:rsid w:val="00B07DAF"/>
    <w:rsid w:val="00B10844"/>
    <w:rsid w:val="00B11F44"/>
    <w:rsid w:val="00B12400"/>
    <w:rsid w:val="00B12849"/>
    <w:rsid w:val="00B14C7D"/>
    <w:rsid w:val="00B16115"/>
    <w:rsid w:val="00B17FA3"/>
    <w:rsid w:val="00B210FA"/>
    <w:rsid w:val="00B21D9A"/>
    <w:rsid w:val="00B22E9D"/>
    <w:rsid w:val="00B23273"/>
    <w:rsid w:val="00B239CF"/>
    <w:rsid w:val="00B246E3"/>
    <w:rsid w:val="00B24961"/>
    <w:rsid w:val="00B25874"/>
    <w:rsid w:val="00B25A54"/>
    <w:rsid w:val="00B25F21"/>
    <w:rsid w:val="00B26F90"/>
    <w:rsid w:val="00B305C3"/>
    <w:rsid w:val="00B30823"/>
    <w:rsid w:val="00B30DAF"/>
    <w:rsid w:val="00B34BB0"/>
    <w:rsid w:val="00B34F98"/>
    <w:rsid w:val="00B37CC0"/>
    <w:rsid w:val="00B411A3"/>
    <w:rsid w:val="00B416F2"/>
    <w:rsid w:val="00B45865"/>
    <w:rsid w:val="00B45BF7"/>
    <w:rsid w:val="00B460CB"/>
    <w:rsid w:val="00B467FB"/>
    <w:rsid w:val="00B5016A"/>
    <w:rsid w:val="00B52D75"/>
    <w:rsid w:val="00B54624"/>
    <w:rsid w:val="00B54798"/>
    <w:rsid w:val="00B56A1F"/>
    <w:rsid w:val="00B62A4F"/>
    <w:rsid w:val="00B654F6"/>
    <w:rsid w:val="00B66773"/>
    <w:rsid w:val="00B66F01"/>
    <w:rsid w:val="00B679BB"/>
    <w:rsid w:val="00B67C02"/>
    <w:rsid w:val="00B700DA"/>
    <w:rsid w:val="00B70EF6"/>
    <w:rsid w:val="00B7143C"/>
    <w:rsid w:val="00B7164C"/>
    <w:rsid w:val="00B719E1"/>
    <w:rsid w:val="00B71DCF"/>
    <w:rsid w:val="00B724C3"/>
    <w:rsid w:val="00B72985"/>
    <w:rsid w:val="00B756B4"/>
    <w:rsid w:val="00B77687"/>
    <w:rsid w:val="00B80D5C"/>
    <w:rsid w:val="00B83F36"/>
    <w:rsid w:val="00B847D7"/>
    <w:rsid w:val="00B85889"/>
    <w:rsid w:val="00B86A86"/>
    <w:rsid w:val="00B901AF"/>
    <w:rsid w:val="00B910D1"/>
    <w:rsid w:val="00B9188E"/>
    <w:rsid w:val="00B92532"/>
    <w:rsid w:val="00B933D0"/>
    <w:rsid w:val="00B93EB6"/>
    <w:rsid w:val="00B95C0C"/>
    <w:rsid w:val="00B95C98"/>
    <w:rsid w:val="00B97FA5"/>
    <w:rsid w:val="00BA0AAE"/>
    <w:rsid w:val="00BA1C46"/>
    <w:rsid w:val="00BA24AB"/>
    <w:rsid w:val="00BA302B"/>
    <w:rsid w:val="00BA4499"/>
    <w:rsid w:val="00BA65BE"/>
    <w:rsid w:val="00BA77CF"/>
    <w:rsid w:val="00BB01F8"/>
    <w:rsid w:val="00BB0752"/>
    <w:rsid w:val="00BB2858"/>
    <w:rsid w:val="00BB36C1"/>
    <w:rsid w:val="00BB3DD2"/>
    <w:rsid w:val="00BB46C3"/>
    <w:rsid w:val="00BB67AE"/>
    <w:rsid w:val="00BB68DB"/>
    <w:rsid w:val="00BB6DBE"/>
    <w:rsid w:val="00BC0420"/>
    <w:rsid w:val="00BC1586"/>
    <w:rsid w:val="00BC1F24"/>
    <w:rsid w:val="00BC28CF"/>
    <w:rsid w:val="00BC2BB6"/>
    <w:rsid w:val="00BC3004"/>
    <w:rsid w:val="00BC30A0"/>
    <w:rsid w:val="00BC4F87"/>
    <w:rsid w:val="00BC514D"/>
    <w:rsid w:val="00BC5445"/>
    <w:rsid w:val="00BC7E13"/>
    <w:rsid w:val="00BD0AC6"/>
    <w:rsid w:val="00BD10B9"/>
    <w:rsid w:val="00BD1D6D"/>
    <w:rsid w:val="00BD2F95"/>
    <w:rsid w:val="00BD4506"/>
    <w:rsid w:val="00BD62EF"/>
    <w:rsid w:val="00BD6867"/>
    <w:rsid w:val="00BE0CCC"/>
    <w:rsid w:val="00BE1156"/>
    <w:rsid w:val="00BE20E9"/>
    <w:rsid w:val="00BE4722"/>
    <w:rsid w:val="00BE4974"/>
    <w:rsid w:val="00BE5829"/>
    <w:rsid w:val="00BF2674"/>
    <w:rsid w:val="00BF282B"/>
    <w:rsid w:val="00BF2AB1"/>
    <w:rsid w:val="00BF4493"/>
    <w:rsid w:val="00BF5215"/>
    <w:rsid w:val="00BF602B"/>
    <w:rsid w:val="00BF64F2"/>
    <w:rsid w:val="00C00415"/>
    <w:rsid w:val="00C005DC"/>
    <w:rsid w:val="00C0091E"/>
    <w:rsid w:val="00C00E34"/>
    <w:rsid w:val="00C05899"/>
    <w:rsid w:val="00C05AA8"/>
    <w:rsid w:val="00C075EF"/>
    <w:rsid w:val="00C10D32"/>
    <w:rsid w:val="00C13006"/>
    <w:rsid w:val="00C146EE"/>
    <w:rsid w:val="00C14E2F"/>
    <w:rsid w:val="00C151D2"/>
    <w:rsid w:val="00C15DAF"/>
    <w:rsid w:val="00C163A0"/>
    <w:rsid w:val="00C16D4D"/>
    <w:rsid w:val="00C17642"/>
    <w:rsid w:val="00C23AFA"/>
    <w:rsid w:val="00C245FF"/>
    <w:rsid w:val="00C268B6"/>
    <w:rsid w:val="00C27382"/>
    <w:rsid w:val="00C27399"/>
    <w:rsid w:val="00C3063E"/>
    <w:rsid w:val="00C30C19"/>
    <w:rsid w:val="00C31A72"/>
    <w:rsid w:val="00C32CFC"/>
    <w:rsid w:val="00C342CA"/>
    <w:rsid w:val="00C34461"/>
    <w:rsid w:val="00C347C1"/>
    <w:rsid w:val="00C34BA2"/>
    <w:rsid w:val="00C34C10"/>
    <w:rsid w:val="00C35AA7"/>
    <w:rsid w:val="00C35EAF"/>
    <w:rsid w:val="00C35F53"/>
    <w:rsid w:val="00C40026"/>
    <w:rsid w:val="00C404A7"/>
    <w:rsid w:val="00C413F5"/>
    <w:rsid w:val="00C41EE1"/>
    <w:rsid w:val="00C42883"/>
    <w:rsid w:val="00C45846"/>
    <w:rsid w:val="00C45DF4"/>
    <w:rsid w:val="00C46231"/>
    <w:rsid w:val="00C47B91"/>
    <w:rsid w:val="00C50964"/>
    <w:rsid w:val="00C51B4C"/>
    <w:rsid w:val="00C525EE"/>
    <w:rsid w:val="00C5264A"/>
    <w:rsid w:val="00C52B83"/>
    <w:rsid w:val="00C53023"/>
    <w:rsid w:val="00C55DD5"/>
    <w:rsid w:val="00C567D9"/>
    <w:rsid w:val="00C570BB"/>
    <w:rsid w:val="00C5718E"/>
    <w:rsid w:val="00C57390"/>
    <w:rsid w:val="00C61919"/>
    <w:rsid w:val="00C61ED4"/>
    <w:rsid w:val="00C637E3"/>
    <w:rsid w:val="00C63BFA"/>
    <w:rsid w:val="00C6477D"/>
    <w:rsid w:val="00C6505F"/>
    <w:rsid w:val="00C673E0"/>
    <w:rsid w:val="00C709D8"/>
    <w:rsid w:val="00C70DD3"/>
    <w:rsid w:val="00C729FD"/>
    <w:rsid w:val="00C76E83"/>
    <w:rsid w:val="00C77CC8"/>
    <w:rsid w:val="00C77E52"/>
    <w:rsid w:val="00C77E77"/>
    <w:rsid w:val="00C82CF1"/>
    <w:rsid w:val="00C82E93"/>
    <w:rsid w:val="00C83113"/>
    <w:rsid w:val="00C83B85"/>
    <w:rsid w:val="00C875A0"/>
    <w:rsid w:val="00C8780E"/>
    <w:rsid w:val="00C9005E"/>
    <w:rsid w:val="00C9063D"/>
    <w:rsid w:val="00C911C9"/>
    <w:rsid w:val="00C93383"/>
    <w:rsid w:val="00C93EBC"/>
    <w:rsid w:val="00C9604F"/>
    <w:rsid w:val="00C9795E"/>
    <w:rsid w:val="00C97E31"/>
    <w:rsid w:val="00CA0092"/>
    <w:rsid w:val="00CA2494"/>
    <w:rsid w:val="00CA2A2B"/>
    <w:rsid w:val="00CA4CDB"/>
    <w:rsid w:val="00CB0ED8"/>
    <w:rsid w:val="00CB19A1"/>
    <w:rsid w:val="00CB2384"/>
    <w:rsid w:val="00CB2E2F"/>
    <w:rsid w:val="00CB6177"/>
    <w:rsid w:val="00CB62E3"/>
    <w:rsid w:val="00CB630B"/>
    <w:rsid w:val="00CB6D58"/>
    <w:rsid w:val="00CB7033"/>
    <w:rsid w:val="00CB7339"/>
    <w:rsid w:val="00CC1B91"/>
    <w:rsid w:val="00CC1D9F"/>
    <w:rsid w:val="00CD069E"/>
    <w:rsid w:val="00CD07FC"/>
    <w:rsid w:val="00CD0B94"/>
    <w:rsid w:val="00CD3DD9"/>
    <w:rsid w:val="00CD42E9"/>
    <w:rsid w:val="00CD644A"/>
    <w:rsid w:val="00CE0442"/>
    <w:rsid w:val="00CE08EF"/>
    <w:rsid w:val="00CE0B9E"/>
    <w:rsid w:val="00CE113E"/>
    <w:rsid w:val="00CE1F38"/>
    <w:rsid w:val="00CE3150"/>
    <w:rsid w:val="00CE49BF"/>
    <w:rsid w:val="00CE5582"/>
    <w:rsid w:val="00CE60A6"/>
    <w:rsid w:val="00CE6482"/>
    <w:rsid w:val="00CE7603"/>
    <w:rsid w:val="00CF153B"/>
    <w:rsid w:val="00CF23F3"/>
    <w:rsid w:val="00CF2B73"/>
    <w:rsid w:val="00CF5F91"/>
    <w:rsid w:val="00CF7325"/>
    <w:rsid w:val="00D00625"/>
    <w:rsid w:val="00D013E6"/>
    <w:rsid w:val="00D02BA5"/>
    <w:rsid w:val="00D043E9"/>
    <w:rsid w:val="00D04A73"/>
    <w:rsid w:val="00D04AAF"/>
    <w:rsid w:val="00D05197"/>
    <w:rsid w:val="00D06A8E"/>
    <w:rsid w:val="00D07CE0"/>
    <w:rsid w:val="00D07DD8"/>
    <w:rsid w:val="00D1037F"/>
    <w:rsid w:val="00D106F4"/>
    <w:rsid w:val="00D12910"/>
    <w:rsid w:val="00D13205"/>
    <w:rsid w:val="00D13544"/>
    <w:rsid w:val="00D13EB4"/>
    <w:rsid w:val="00D15536"/>
    <w:rsid w:val="00D15D7B"/>
    <w:rsid w:val="00D16739"/>
    <w:rsid w:val="00D169D4"/>
    <w:rsid w:val="00D200D5"/>
    <w:rsid w:val="00D206C1"/>
    <w:rsid w:val="00D20921"/>
    <w:rsid w:val="00D20D85"/>
    <w:rsid w:val="00D21B9F"/>
    <w:rsid w:val="00D21FE5"/>
    <w:rsid w:val="00D25A07"/>
    <w:rsid w:val="00D27A7E"/>
    <w:rsid w:val="00D314E8"/>
    <w:rsid w:val="00D3201B"/>
    <w:rsid w:val="00D34650"/>
    <w:rsid w:val="00D35D1E"/>
    <w:rsid w:val="00D36A16"/>
    <w:rsid w:val="00D37A70"/>
    <w:rsid w:val="00D405F6"/>
    <w:rsid w:val="00D412DD"/>
    <w:rsid w:val="00D41818"/>
    <w:rsid w:val="00D42829"/>
    <w:rsid w:val="00D42C1A"/>
    <w:rsid w:val="00D42CB4"/>
    <w:rsid w:val="00D46CB9"/>
    <w:rsid w:val="00D471B4"/>
    <w:rsid w:val="00D47A31"/>
    <w:rsid w:val="00D47CB0"/>
    <w:rsid w:val="00D50C37"/>
    <w:rsid w:val="00D50F6A"/>
    <w:rsid w:val="00D514F4"/>
    <w:rsid w:val="00D5334D"/>
    <w:rsid w:val="00D53671"/>
    <w:rsid w:val="00D538CA"/>
    <w:rsid w:val="00D538E8"/>
    <w:rsid w:val="00D55BFF"/>
    <w:rsid w:val="00D565F4"/>
    <w:rsid w:val="00D57576"/>
    <w:rsid w:val="00D609FB"/>
    <w:rsid w:val="00D61F80"/>
    <w:rsid w:val="00D6207F"/>
    <w:rsid w:val="00D66B9E"/>
    <w:rsid w:val="00D703B0"/>
    <w:rsid w:val="00D716A0"/>
    <w:rsid w:val="00D71930"/>
    <w:rsid w:val="00D73B75"/>
    <w:rsid w:val="00D76E1E"/>
    <w:rsid w:val="00D77AB0"/>
    <w:rsid w:val="00D8376D"/>
    <w:rsid w:val="00D8410E"/>
    <w:rsid w:val="00D847A8"/>
    <w:rsid w:val="00D84C5E"/>
    <w:rsid w:val="00D8538E"/>
    <w:rsid w:val="00D85CEA"/>
    <w:rsid w:val="00D87C23"/>
    <w:rsid w:val="00D90A5E"/>
    <w:rsid w:val="00D91822"/>
    <w:rsid w:val="00D923C7"/>
    <w:rsid w:val="00D95F95"/>
    <w:rsid w:val="00D9642E"/>
    <w:rsid w:val="00D979C2"/>
    <w:rsid w:val="00DA028A"/>
    <w:rsid w:val="00DA1F0F"/>
    <w:rsid w:val="00DA4F92"/>
    <w:rsid w:val="00DA67F6"/>
    <w:rsid w:val="00DA700F"/>
    <w:rsid w:val="00DA779A"/>
    <w:rsid w:val="00DB00EC"/>
    <w:rsid w:val="00DB0917"/>
    <w:rsid w:val="00DB0E7B"/>
    <w:rsid w:val="00DB2345"/>
    <w:rsid w:val="00DB6E01"/>
    <w:rsid w:val="00DB775D"/>
    <w:rsid w:val="00DC300F"/>
    <w:rsid w:val="00DC35DB"/>
    <w:rsid w:val="00DC3B6C"/>
    <w:rsid w:val="00DC3CCF"/>
    <w:rsid w:val="00DC3E6D"/>
    <w:rsid w:val="00DC44CE"/>
    <w:rsid w:val="00DC6D87"/>
    <w:rsid w:val="00DC73B1"/>
    <w:rsid w:val="00DD208C"/>
    <w:rsid w:val="00DD4CE2"/>
    <w:rsid w:val="00DD4EA4"/>
    <w:rsid w:val="00DD579D"/>
    <w:rsid w:val="00DD5C5C"/>
    <w:rsid w:val="00DD63FA"/>
    <w:rsid w:val="00DD66EF"/>
    <w:rsid w:val="00DD6D1E"/>
    <w:rsid w:val="00DD7D0B"/>
    <w:rsid w:val="00DD7FE3"/>
    <w:rsid w:val="00DE1068"/>
    <w:rsid w:val="00DE3F12"/>
    <w:rsid w:val="00DE3F2D"/>
    <w:rsid w:val="00DE5AA1"/>
    <w:rsid w:val="00DE5AF8"/>
    <w:rsid w:val="00DF338D"/>
    <w:rsid w:val="00DF3C52"/>
    <w:rsid w:val="00DF4FA2"/>
    <w:rsid w:val="00DF61D5"/>
    <w:rsid w:val="00DF766E"/>
    <w:rsid w:val="00E02084"/>
    <w:rsid w:val="00E022C5"/>
    <w:rsid w:val="00E024D0"/>
    <w:rsid w:val="00E043C7"/>
    <w:rsid w:val="00E0505B"/>
    <w:rsid w:val="00E057FB"/>
    <w:rsid w:val="00E07A3F"/>
    <w:rsid w:val="00E10C76"/>
    <w:rsid w:val="00E12FAD"/>
    <w:rsid w:val="00E13397"/>
    <w:rsid w:val="00E13939"/>
    <w:rsid w:val="00E13E90"/>
    <w:rsid w:val="00E15586"/>
    <w:rsid w:val="00E16EA7"/>
    <w:rsid w:val="00E1720E"/>
    <w:rsid w:val="00E172EC"/>
    <w:rsid w:val="00E204C3"/>
    <w:rsid w:val="00E20A20"/>
    <w:rsid w:val="00E20AF6"/>
    <w:rsid w:val="00E223F3"/>
    <w:rsid w:val="00E2256A"/>
    <w:rsid w:val="00E230DD"/>
    <w:rsid w:val="00E235F3"/>
    <w:rsid w:val="00E23733"/>
    <w:rsid w:val="00E23A7D"/>
    <w:rsid w:val="00E25E30"/>
    <w:rsid w:val="00E25E69"/>
    <w:rsid w:val="00E2637C"/>
    <w:rsid w:val="00E273D9"/>
    <w:rsid w:val="00E32220"/>
    <w:rsid w:val="00E33203"/>
    <w:rsid w:val="00E34E2F"/>
    <w:rsid w:val="00E371F2"/>
    <w:rsid w:val="00E37834"/>
    <w:rsid w:val="00E37A8F"/>
    <w:rsid w:val="00E423C1"/>
    <w:rsid w:val="00E42BDE"/>
    <w:rsid w:val="00E433C4"/>
    <w:rsid w:val="00E47D7E"/>
    <w:rsid w:val="00E50BFF"/>
    <w:rsid w:val="00E51468"/>
    <w:rsid w:val="00E51BD3"/>
    <w:rsid w:val="00E52690"/>
    <w:rsid w:val="00E53DF5"/>
    <w:rsid w:val="00E55DF4"/>
    <w:rsid w:val="00E56495"/>
    <w:rsid w:val="00E6037E"/>
    <w:rsid w:val="00E60BD9"/>
    <w:rsid w:val="00E6235B"/>
    <w:rsid w:val="00E646EE"/>
    <w:rsid w:val="00E64D1D"/>
    <w:rsid w:val="00E66F01"/>
    <w:rsid w:val="00E672B9"/>
    <w:rsid w:val="00E673F0"/>
    <w:rsid w:val="00E674CB"/>
    <w:rsid w:val="00E72688"/>
    <w:rsid w:val="00E7399B"/>
    <w:rsid w:val="00E74A88"/>
    <w:rsid w:val="00E7565D"/>
    <w:rsid w:val="00E7798D"/>
    <w:rsid w:val="00E827C1"/>
    <w:rsid w:val="00E84C7F"/>
    <w:rsid w:val="00E87C81"/>
    <w:rsid w:val="00E90297"/>
    <w:rsid w:val="00E9168D"/>
    <w:rsid w:val="00E91BC9"/>
    <w:rsid w:val="00E923FC"/>
    <w:rsid w:val="00E926D5"/>
    <w:rsid w:val="00E929D5"/>
    <w:rsid w:val="00E939DE"/>
    <w:rsid w:val="00E95EB4"/>
    <w:rsid w:val="00E961B1"/>
    <w:rsid w:val="00E975BF"/>
    <w:rsid w:val="00EA0407"/>
    <w:rsid w:val="00EA142B"/>
    <w:rsid w:val="00EA4B5F"/>
    <w:rsid w:val="00EA4D9E"/>
    <w:rsid w:val="00EA4E3C"/>
    <w:rsid w:val="00EA4EEB"/>
    <w:rsid w:val="00EA61A7"/>
    <w:rsid w:val="00EA6525"/>
    <w:rsid w:val="00EA6C3D"/>
    <w:rsid w:val="00EB01E8"/>
    <w:rsid w:val="00EB59C4"/>
    <w:rsid w:val="00EB7609"/>
    <w:rsid w:val="00EB7AF2"/>
    <w:rsid w:val="00EC0032"/>
    <w:rsid w:val="00EC29FC"/>
    <w:rsid w:val="00EC3D70"/>
    <w:rsid w:val="00EC4520"/>
    <w:rsid w:val="00EC488E"/>
    <w:rsid w:val="00EC69D4"/>
    <w:rsid w:val="00ED0379"/>
    <w:rsid w:val="00ED10C3"/>
    <w:rsid w:val="00ED2CFB"/>
    <w:rsid w:val="00ED4376"/>
    <w:rsid w:val="00ED45B2"/>
    <w:rsid w:val="00ED7885"/>
    <w:rsid w:val="00ED798F"/>
    <w:rsid w:val="00ED7C05"/>
    <w:rsid w:val="00EE0335"/>
    <w:rsid w:val="00EE1CEF"/>
    <w:rsid w:val="00EE2534"/>
    <w:rsid w:val="00EE3343"/>
    <w:rsid w:val="00EE345C"/>
    <w:rsid w:val="00EE449E"/>
    <w:rsid w:val="00EE4A67"/>
    <w:rsid w:val="00EE617F"/>
    <w:rsid w:val="00EE71ED"/>
    <w:rsid w:val="00EF0C27"/>
    <w:rsid w:val="00EF0C3D"/>
    <w:rsid w:val="00EF1BC6"/>
    <w:rsid w:val="00EF2AD3"/>
    <w:rsid w:val="00EF2AFE"/>
    <w:rsid w:val="00EF318C"/>
    <w:rsid w:val="00EF4005"/>
    <w:rsid w:val="00EF5AA2"/>
    <w:rsid w:val="00EF635B"/>
    <w:rsid w:val="00F00314"/>
    <w:rsid w:val="00F0047D"/>
    <w:rsid w:val="00F01E50"/>
    <w:rsid w:val="00F03583"/>
    <w:rsid w:val="00F04235"/>
    <w:rsid w:val="00F044BC"/>
    <w:rsid w:val="00F07A9E"/>
    <w:rsid w:val="00F1203E"/>
    <w:rsid w:val="00F12469"/>
    <w:rsid w:val="00F1262B"/>
    <w:rsid w:val="00F12DA7"/>
    <w:rsid w:val="00F170F6"/>
    <w:rsid w:val="00F20106"/>
    <w:rsid w:val="00F2057B"/>
    <w:rsid w:val="00F20E02"/>
    <w:rsid w:val="00F21A15"/>
    <w:rsid w:val="00F22D14"/>
    <w:rsid w:val="00F23121"/>
    <w:rsid w:val="00F23BE3"/>
    <w:rsid w:val="00F249F7"/>
    <w:rsid w:val="00F27C1D"/>
    <w:rsid w:val="00F3024D"/>
    <w:rsid w:val="00F3163E"/>
    <w:rsid w:val="00F32E61"/>
    <w:rsid w:val="00F32EA6"/>
    <w:rsid w:val="00F3404A"/>
    <w:rsid w:val="00F348A1"/>
    <w:rsid w:val="00F35C9D"/>
    <w:rsid w:val="00F360AE"/>
    <w:rsid w:val="00F361D7"/>
    <w:rsid w:val="00F36C0F"/>
    <w:rsid w:val="00F41546"/>
    <w:rsid w:val="00F4176D"/>
    <w:rsid w:val="00F41A0D"/>
    <w:rsid w:val="00F43036"/>
    <w:rsid w:val="00F43347"/>
    <w:rsid w:val="00F43A25"/>
    <w:rsid w:val="00F43E4D"/>
    <w:rsid w:val="00F43F1B"/>
    <w:rsid w:val="00F44D15"/>
    <w:rsid w:val="00F460E2"/>
    <w:rsid w:val="00F46DEF"/>
    <w:rsid w:val="00F47C79"/>
    <w:rsid w:val="00F503BC"/>
    <w:rsid w:val="00F5071C"/>
    <w:rsid w:val="00F5511E"/>
    <w:rsid w:val="00F55FAF"/>
    <w:rsid w:val="00F5648C"/>
    <w:rsid w:val="00F578C4"/>
    <w:rsid w:val="00F619D2"/>
    <w:rsid w:val="00F61BA3"/>
    <w:rsid w:val="00F63065"/>
    <w:rsid w:val="00F636F4"/>
    <w:rsid w:val="00F63CF4"/>
    <w:rsid w:val="00F63D28"/>
    <w:rsid w:val="00F679C9"/>
    <w:rsid w:val="00F7112C"/>
    <w:rsid w:val="00F7142F"/>
    <w:rsid w:val="00F726D7"/>
    <w:rsid w:val="00F738A1"/>
    <w:rsid w:val="00F748E3"/>
    <w:rsid w:val="00F75813"/>
    <w:rsid w:val="00F76792"/>
    <w:rsid w:val="00F76C00"/>
    <w:rsid w:val="00F77C8F"/>
    <w:rsid w:val="00F77FCD"/>
    <w:rsid w:val="00F80086"/>
    <w:rsid w:val="00F82BB4"/>
    <w:rsid w:val="00F83F15"/>
    <w:rsid w:val="00F84BF7"/>
    <w:rsid w:val="00F8628C"/>
    <w:rsid w:val="00F868DC"/>
    <w:rsid w:val="00F87659"/>
    <w:rsid w:val="00F87B77"/>
    <w:rsid w:val="00F87E65"/>
    <w:rsid w:val="00F904AC"/>
    <w:rsid w:val="00F9087F"/>
    <w:rsid w:val="00F92131"/>
    <w:rsid w:val="00F93532"/>
    <w:rsid w:val="00F938C3"/>
    <w:rsid w:val="00F93F1A"/>
    <w:rsid w:val="00F94721"/>
    <w:rsid w:val="00F94CBC"/>
    <w:rsid w:val="00F954C3"/>
    <w:rsid w:val="00F9573D"/>
    <w:rsid w:val="00F95828"/>
    <w:rsid w:val="00F96745"/>
    <w:rsid w:val="00F9786F"/>
    <w:rsid w:val="00FA0992"/>
    <w:rsid w:val="00FA0A2E"/>
    <w:rsid w:val="00FA588C"/>
    <w:rsid w:val="00FA626D"/>
    <w:rsid w:val="00FA6C62"/>
    <w:rsid w:val="00FA755F"/>
    <w:rsid w:val="00FB2E49"/>
    <w:rsid w:val="00FB3454"/>
    <w:rsid w:val="00FB6107"/>
    <w:rsid w:val="00FB67A4"/>
    <w:rsid w:val="00FB6949"/>
    <w:rsid w:val="00FB6AD3"/>
    <w:rsid w:val="00FB7424"/>
    <w:rsid w:val="00FB7A65"/>
    <w:rsid w:val="00FB7EBC"/>
    <w:rsid w:val="00FC0380"/>
    <w:rsid w:val="00FC16F6"/>
    <w:rsid w:val="00FC1DF4"/>
    <w:rsid w:val="00FC246A"/>
    <w:rsid w:val="00FC3919"/>
    <w:rsid w:val="00FC53CB"/>
    <w:rsid w:val="00FC6175"/>
    <w:rsid w:val="00FC7547"/>
    <w:rsid w:val="00FC7A93"/>
    <w:rsid w:val="00FD03E6"/>
    <w:rsid w:val="00FD04BD"/>
    <w:rsid w:val="00FD18D7"/>
    <w:rsid w:val="00FD1E42"/>
    <w:rsid w:val="00FD4307"/>
    <w:rsid w:val="00FD4618"/>
    <w:rsid w:val="00FD6129"/>
    <w:rsid w:val="00FE1069"/>
    <w:rsid w:val="00FE2B30"/>
    <w:rsid w:val="00FE3EED"/>
    <w:rsid w:val="00FE4D56"/>
    <w:rsid w:val="00FE531F"/>
    <w:rsid w:val="00FE5CBE"/>
    <w:rsid w:val="00FF288B"/>
    <w:rsid w:val="00FF2A8A"/>
    <w:rsid w:val="00FF439C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AD9479A0-0B35-4ED4-A05E-9DFA2294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8F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57D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757D4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757D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757D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757D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757D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57D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757D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757D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9545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D7EC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16248"/>
    <w:rPr>
      <w:sz w:val="20"/>
      <w:szCs w:val="20"/>
    </w:rPr>
  </w:style>
  <w:style w:type="character" w:styleId="Odwoanieprzypisukocowego">
    <w:name w:val="endnote reference"/>
    <w:uiPriority w:val="99"/>
    <w:semiHidden/>
    <w:rsid w:val="002D7EC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611A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611A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5EB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5EBA"/>
  </w:style>
  <w:style w:type="character" w:styleId="Odwoanieprzypisudolnego">
    <w:name w:val="footnote reference"/>
    <w:semiHidden/>
    <w:rsid w:val="008D5EB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D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D4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86A86"/>
    <w:rPr>
      <w:b/>
      <w:bCs/>
    </w:rPr>
  </w:style>
  <w:style w:type="paragraph" w:customStyle="1" w:styleId="Default">
    <w:name w:val="Default"/>
    <w:rsid w:val="009C367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1Znak">
    <w:name w:val="Nagłówek 1 Znak"/>
    <w:link w:val="Nagwek1"/>
    <w:rsid w:val="008757D4"/>
    <w:rPr>
      <w:rFonts w:ascii="Arial" w:hAnsi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8757D4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8757D4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8757D4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8757D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8757D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8757D4"/>
    <w:rPr>
      <w:sz w:val="24"/>
      <w:szCs w:val="24"/>
    </w:rPr>
  </w:style>
  <w:style w:type="character" w:customStyle="1" w:styleId="Nagwek8Znak">
    <w:name w:val="Nagłówek 8 Znak"/>
    <w:link w:val="Nagwek8"/>
    <w:rsid w:val="008757D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8757D4"/>
    <w:rPr>
      <w:rFonts w:ascii="Arial" w:hAnsi="Arial"/>
      <w:sz w:val="22"/>
      <w:szCs w:val="22"/>
    </w:rPr>
  </w:style>
  <w:style w:type="paragraph" w:customStyle="1" w:styleId="Swnormal">
    <w:name w:val="Sw_normal"/>
    <w:basedOn w:val="Normalny"/>
    <w:link w:val="SwnormalZnak"/>
    <w:qFormat/>
    <w:rsid w:val="00062E96"/>
    <w:pPr>
      <w:spacing w:before="120" w:after="120" w:line="276" w:lineRule="auto"/>
      <w:jc w:val="both"/>
    </w:pPr>
    <w:rPr>
      <w:szCs w:val="20"/>
      <w:lang w:val="de-DE"/>
    </w:rPr>
  </w:style>
  <w:style w:type="character" w:customStyle="1" w:styleId="SwnormalZnak">
    <w:name w:val="Sw_normal Znak"/>
    <w:link w:val="Swnormal"/>
    <w:rsid w:val="00062E96"/>
    <w:rPr>
      <w:sz w:val="24"/>
      <w:lang w:val="de-DE"/>
    </w:rPr>
  </w:style>
  <w:style w:type="paragraph" w:styleId="Akapitzlist">
    <w:name w:val="List Paragraph"/>
    <w:basedOn w:val="Normalny"/>
    <w:uiPriority w:val="34"/>
    <w:qFormat/>
    <w:rsid w:val="00995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unhideWhenUsed/>
    <w:rsid w:val="00953E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3E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3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3ED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3ED6"/>
    <w:rPr>
      <w:b/>
      <w:bCs/>
    </w:rPr>
  </w:style>
  <w:style w:type="paragraph" w:customStyle="1" w:styleId="Znak">
    <w:name w:val="Znak"/>
    <w:basedOn w:val="Normalny"/>
    <w:rsid w:val="00943218"/>
    <w:pPr>
      <w:widowControl w:val="0"/>
      <w:spacing w:line="280" w:lineRule="atLeast"/>
    </w:pPr>
    <w:rPr>
      <w:rFonts w:eastAsia="MS Mincho"/>
      <w:sz w:val="22"/>
      <w:szCs w:val="20"/>
      <w:lang w:val="en-GB" w:eastAsia="en-GB"/>
    </w:rPr>
  </w:style>
  <w:style w:type="paragraph" w:styleId="Poprawka">
    <w:name w:val="Revision"/>
    <w:hidden/>
    <w:uiPriority w:val="99"/>
    <w:semiHidden/>
    <w:rsid w:val="00B021EB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2C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E2C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E2C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2C4F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DA67F6"/>
    <w:rPr>
      <w:color w:val="605E5C"/>
      <w:shd w:val="clear" w:color="auto" w:fill="E1DFDD"/>
    </w:r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C05899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C05899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numbering" w:customStyle="1" w:styleId="Litery">
    <w:name w:val="Litery"/>
    <w:rsid w:val="00985A17"/>
    <w:pPr>
      <w:numPr>
        <w:numId w:val="6"/>
      </w:numPr>
    </w:pPr>
  </w:style>
  <w:style w:type="paragraph" w:customStyle="1" w:styleId="Domylne">
    <w:name w:val="Domyślne"/>
    <w:rsid w:val="001F4F8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character" w:customStyle="1" w:styleId="articletitle">
    <w:name w:val="articletitle"/>
    <w:basedOn w:val="Domylnaczcionkaakapitu"/>
    <w:rsid w:val="00D9642E"/>
  </w:style>
  <w:style w:type="paragraph" w:customStyle="1" w:styleId="ARTartustawynprozporzdzenia">
    <w:name w:val="ART(§) – art. ustawy (§ np. rozporządzenia)"/>
    <w:rsid w:val="00CC1B91"/>
    <w:pPr>
      <w:suppressAutoHyphens/>
      <w:autoSpaceDE w:val="0"/>
      <w:autoSpaceDN w:val="0"/>
      <w:spacing w:before="120" w:line="360" w:lineRule="auto"/>
      <w:ind w:firstLine="510"/>
      <w:jc w:val="both"/>
      <w:textAlignment w:val="baseline"/>
    </w:pPr>
    <w:rPr>
      <w:rFonts w:ascii="Times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rsid w:val="00CC1B91"/>
    <w:rPr>
      <w:bCs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rsid w:val="00CC1B91"/>
    <w:pPr>
      <w:keepNext/>
      <w:suppressAutoHyphens/>
      <w:autoSpaceDN w:val="0"/>
      <w:spacing w:before="120" w:line="360" w:lineRule="auto"/>
      <w:jc w:val="center"/>
      <w:textAlignment w:val="baseline"/>
    </w:pPr>
    <w:rPr>
      <w:rFonts w:ascii="Times" w:hAnsi="Time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7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772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20481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3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37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53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06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49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29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5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32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9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72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2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9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9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40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0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7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8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2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0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1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78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15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34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7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9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46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50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B7144-6F46-4EF1-9B04-F8FB2C267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1921</Words>
  <Characters>11527</Characters>
  <Application>Microsoft Office Word</Application>
  <DocSecurity>4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01</vt:lpstr>
    </vt:vector>
  </TitlesOfParts>
  <Company>y</Company>
  <LinksUpToDate>false</LinksUpToDate>
  <CharactersWithSpaces>13422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01</dc:title>
  <dc:creator>marcin</dc:creator>
  <cp:lastModifiedBy>Marczak-Redecka Joanna</cp:lastModifiedBy>
  <cp:revision>2</cp:revision>
  <cp:lastPrinted>2019-03-20T11:28:00Z</cp:lastPrinted>
  <dcterms:created xsi:type="dcterms:W3CDTF">2020-06-16T12:07:00Z</dcterms:created>
  <dcterms:modified xsi:type="dcterms:W3CDTF">2020-06-16T12:07:00Z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soba">
    <vt:lpwstr>MZAWALIC</vt:lpwstr>
  </property>
  <property fmtid="{D5CDD505-2E9C-101B-9397-08002B2CF9AE}" pid="3" name="NazwaPliku">
    <vt:lpwstr>RMŚ_91 ust. 10_08.08.12.doc</vt:lpwstr>
  </property>
  <property fmtid="{D5CDD505-2E9C-101B-9397-08002B2CF9AE}" pid="4" name="Subject">
    <vt:lpwstr/>
  </property>
  <property fmtid="{D5CDD505-2E9C-101B-9397-08002B2CF9AE}" pid="5" name="Keywords">
    <vt:lpwstr/>
  </property>
  <property fmtid="{D5CDD505-2E9C-101B-9397-08002B2CF9AE}" pid="6" name="_Author">
    <vt:lpwstr>marcin</vt:lpwstr>
  </property>
  <property fmtid="{D5CDD505-2E9C-101B-9397-08002B2CF9AE}" pid="7" name="_Category">
    <vt:lpwstr/>
  </property>
  <property fmtid="{D5CDD505-2E9C-101B-9397-08002B2CF9AE}" pid="8" name="Categories">
    <vt:lpwstr/>
  </property>
  <property fmtid="{D5CDD505-2E9C-101B-9397-08002B2CF9AE}" pid="9" name="Approval Level">
    <vt:lpwstr/>
  </property>
  <property fmtid="{D5CDD505-2E9C-101B-9397-08002B2CF9AE}" pid="10" name="_Comments">
    <vt:lpwstr/>
  </property>
  <property fmtid="{D5CDD505-2E9C-101B-9397-08002B2CF9AE}" pid="11" name="Assigned To">
    <vt:lpwstr/>
  </property>
  <property fmtid="{D5CDD505-2E9C-101B-9397-08002B2CF9AE}" pid="12" name="Odbiorcy2">
    <vt:lpwstr>Wszyscy</vt:lpwstr>
  </property>
</Properties>
</file>